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7" w:name="clinical-sources-for-helix-anesthesia"/>
    <w:p>
      <w:pPr>
        <w:pStyle w:val="Heading1"/>
      </w:pPr>
      <w:r>
        <w:t xml:space="preserve">Clinical Sources for Helix Anesthesia</w:t>
      </w:r>
    </w:p>
    <w:p>
      <w:pPr>
        <w:pStyle w:val="FirstParagraph"/>
      </w:pPr>
      <w:r>
        <w:t xml:space="preserve">Every dose, max, and protocol in Helix Anesthesia mapped to its primary reference. This document maps each clinical value in the app to a verifiable external source (FDA package insert, society guideline, or primary literature) so any clinician can verify our work.</w:t>
      </w:r>
    </w:p>
    <w:p>
      <w:pPr>
        <w:pStyle w:val="BlockText"/>
      </w:pPr>
      <w:r>
        <w:rPr>
          <w:b/>
          <w:bCs/>
        </w:rPr>
        <w:t xml:space="preserve">Review status — pending external peer review.</w:t>
      </w:r>
      <w:r>
        <w:t xml:space="preserve"> </w:t>
      </w:r>
      <w:r>
        <w:t xml:space="preserve">The doses and protocols below were compiled and cross-referenced against the cited sources by the development team. Independent clinical peer review by anesthesia clinicians is in progress. Reviewers who have signed off are listed in the</w:t>
      </w:r>
      <w:r>
        <w:t xml:space="preserve"> </w:t>
      </w:r>
      <w:r>
        <w:rPr>
          <w:b/>
          <w:bCs/>
        </w:rPr>
        <w:t xml:space="preserve">Reviewer Audit Log</w:t>
      </w:r>
      <w:r>
        <w:t xml:space="preserve"> </w:t>
      </w:r>
      <w:r>
        <w:t xml:space="preserve">at the bottom of this document. Until that log shows a reviewer signature for a given section, treat that section as developer-cited but not externally peer-reviewed.</w:t>
      </w:r>
    </w:p>
    <w:p>
      <w:pPr>
        <w:pStyle w:val="FirstParagraph"/>
      </w:pPr>
      <w:r>
        <w:rPr>
          <w:b/>
          <w:bCs/>
        </w:rPr>
        <w:t xml:space="preserve">Disclaimer</w:t>
      </w:r>
      <w:r>
        <w:t xml:space="preserve">: Doses verified to the best of authors' knowledge against the cited references at the time of authoring. Drug labels change; verify each dose against the most current package insert before clinical use. Helix Anesthesia is a reference tool and does not replace clinical judgment.</w:t>
      </w:r>
    </w:p>
    <w:p>
      <w:r>
        <w:pict>
          <v:rect style="width:0;height:1.5pt" o:hralign="center" o:hrstd="t" o:hr="t"/>
        </w:pict>
      </w:r>
    </w:p>
    <w:bookmarkStart w:id="16" w:name="how-to-find-any-cited-source"/>
    <w:p>
      <w:pPr>
        <w:pStyle w:val="Heading2"/>
      </w:pPr>
      <w:r>
        <w:t xml:space="preserve">How to find any cited source</w:t>
      </w:r>
    </w:p>
    <w:p>
      <w:pPr>
        <w:pStyle w:val="FirstParagraph"/>
      </w:pPr>
      <w:r>
        <w:rPr>
          <w:b/>
          <w:bCs/>
        </w:rPr>
        <w:t xml:space="preserve">FDA package inserts</w:t>
      </w:r>
      <w:r>
        <w:t xml:space="preserve"> </w:t>
      </w:r>
      <w:r>
        <w:t xml:space="preserve">— All major drug PIs are searchable at the FDA's DailyMed:</w:t>
      </w:r>
    </w:p>
    <w:p>
      <w:pPr>
        <w:pStyle w:val="Compact"/>
        <w:numPr>
          <w:ilvl w:val="0"/>
          <w:numId w:val="1001"/>
        </w:numPr>
      </w:pPr>
      <w:hyperlink r:id="rId9">
        <w:r>
          <w:rPr>
            <w:rStyle w:val="Hyperlink"/>
          </w:rPr>
          <w:t xml:space="preserve">https://dailymed.nlm.nih.gov/dailymed/index.cfm</w:t>
        </w:r>
      </w:hyperlink>
    </w:p>
    <w:p>
      <w:pPr>
        <w:pStyle w:val="Compact"/>
        <w:numPr>
          <w:ilvl w:val="0"/>
          <w:numId w:val="1001"/>
        </w:numPr>
      </w:pPr>
      <w:r>
        <w:t xml:space="preserve">Direct PDFs hosted at accessdata.fda.gov are linked inline below.</w:t>
      </w:r>
    </w:p>
    <w:p>
      <w:pPr>
        <w:pStyle w:val="FirstParagraph"/>
      </w:pPr>
      <w:r>
        <w:rPr>
          <w:b/>
          <w:bCs/>
        </w:rPr>
        <w:t xml:space="preserve">Journal articles</w:t>
      </w:r>
      <w:r>
        <w:t xml:space="preserve"> </w:t>
      </w:r>
      <w:r>
        <w:t xml:space="preserve">— Every cited article can be located on PubMed by entering the citation (author + year + journal):</w:t>
      </w:r>
    </w:p>
    <w:p>
      <w:pPr>
        <w:pStyle w:val="Compact"/>
        <w:numPr>
          <w:ilvl w:val="0"/>
          <w:numId w:val="1002"/>
        </w:numPr>
      </w:pPr>
      <w:r>
        <w:t xml:space="preserve">PubMed search:</w:t>
      </w:r>
      <w:r>
        <w:t xml:space="preserve"> </w:t>
      </w:r>
      <w:hyperlink r:id="rId10">
        <w:r>
          <w:rPr>
            <w:rStyle w:val="Hyperlink"/>
          </w:rPr>
          <w:t xml:space="preserve">https://pubmed.ncbi.nlm.nih.gov/</w:t>
        </w:r>
      </w:hyperlink>
    </w:p>
    <w:p>
      <w:pPr>
        <w:pStyle w:val="Compact"/>
        <w:numPr>
          <w:ilvl w:val="0"/>
          <w:numId w:val="1002"/>
        </w:numPr>
      </w:pPr>
      <w:r>
        <w:t xml:space="preserve">Free abstracts for every cited article; full text may require institutional access via your hospital library.</w:t>
      </w:r>
    </w:p>
    <w:p>
      <w:pPr>
        <w:pStyle w:val="Compact"/>
        <w:numPr>
          <w:ilvl w:val="0"/>
          <w:numId w:val="1002"/>
        </w:numPr>
      </w:pPr>
      <w:r>
        <w:t xml:space="preserve">Many articles are also open-access on PubMed Central (PMC).</w:t>
      </w:r>
    </w:p>
    <w:p>
      <w:pPr>
        <w:pStyle w:val="FirstParagraph"/>
      </w:pPr>
      <w:r>
        <w:rPr>
          <w:b/>
          <w:bCs/>
        </w:rPr>
        <w:t xml:space="preserve">Society guidelines</w:t>
      </w:r>
      <w:r>
        <w:t xml:space="preserve"> </w:t>
      </w:r>
      <w:r>
        <w:t xml:space="preserve">— Direct URLs to society documents are listed inline (AHA, ASA, ASRA, ACOG, SMFM, MHAUS, NCCMERP).</w:t>
      </w:r>
    </w:p>
    <w:p>
      <w:pPr>
        <w:pStyle w:val="BodyText"/>
      </w:pPr>
      <w:r>
        <w:rPr>
          <w:b/>
          <w:bCs/>
        </w:rPr>
        <w:t xml:space="preserve">Textbook references</w:t>
      </w:r>
      <w:r>
        <w:t xml:space="preserve"> </w:t>
      </w:r>
      <w:r>
        <w:t xml:space="preserve">— Edition-dependent page numbers. Chapter titles are the stable reference. Publisher URLs for textbooks: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Miller's Anesthesia, 10th ed</w:t>
      </w:r>
      <w:r>
        <w:t xml:space="preserve"> </w:t>
      </w:r>
      <w:r>
        <w:t xml:space="preserve">(Gropper, Cohen, Eriksson, Fleisher, Leslie, Johnson-Akeju; Elsevier 2024; ISBN 9780323935920):</w:t>
      </w:r>
      <w:r>
        <w:t xml:space="preserve"> </w:t>
      </w:r>
      <w:hyperlink r:id="rId11">
        <w:r>
          <w:rPr>
            <w:rStyle w:val="Hyperlink"/>
          </w:rPr>
          <w:t xml:space="preserve">https://shop.elsevier.com/books/millers-anesthesia-2-volume-set/gropper/978-0-323-93592-0</w:t>
        </w:r>
      </w:hyperlink>
      <w:r>
        <w:t xml:space="preserve"> </w:t>
      </w:r>
      <w:r>
        <w:t xml:space="preserve">· Also on ClinicalKey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 Practice of Anesthesia for Infants and Children, 6th ed</w:t>
      </w:r>
      <w:r>
        <w:t xml:space="preserve"> </w:t>
      </w:r>
      <w:r>
        <w:t xml:space="preserve">(Coté, Lerman, Anderson; Elsevier 2018; ISBN 9780323429740):</w:t>
      </w:r>
      <w:r>
        <w:t xml:space="preserve"> </w:t>
      </w:r>
      <w:hyperlink r:id="rId12">
        <w:r>
          <w:rPr>
            <w:rStyle w:val="Hyperlink"/>
          </w:rPr>
          <w:t xml:space="preserve">https://shop.elsevier.com/books/a-practice-of-anesthesia-for-infants-and-children/cote/978-0-323-42974-0</w:t>
        </w:r>
      </w:hyperlink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Stoelting's Pharmacology &amp; Physiology in Anesthetic Practice, 6th ed</w:t>
      </w:r>
      <w:r>
        <w:t xml:space="preserve"> </w:t>
      </w:r>
      <w:r>
        <w:t xml:space="preserve">(Flood, Rathmell, Urman; LWW 2022; ISBN 9781975126896):</w:t>
      </w:r>
      <w:r>
        <w:t xml:space="preserve"> </w:t>
      </w:r>
      <w:hyperlink r:id="rId13">
        <w:r>
          <w:rPr>
            <w:rStyle w:val="Hyperlink"/>
          </w:rPr>
          <w:t xml:space="preserve">https://shop.lww.com/Stoelting-s-Pharmacology---Physiology-in-Anesthetic-Practice/p/9781975126896</w:t>
        </w:r>
      </w:hyperlink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Cousins and Bridenbaugh's Neural Blockade, 4th ed</w:t>
      </w:r>
      <w:r>
        <w:t xml:space="preserve"> </w:t>
      </w:r>
      <w:r>
        <w:t xml:space="preserve">(Cousins, Carr, Horlocker, Bridenbaugh; LWW 2009):</w:t>
      </w:r>
      <w:r>
        <w:t xml:space="preserve"> </w:t>
      </w:r>
      <w:hyperlink r:id="rId14">
        <w:r>
          <w:rPr>
            <w:rStyle w:val="Hyperlink"/>
          </w:rPr>
          <w:t xml:space="preserve">https://www.wolterskluwer.com/en/solutions/ovid/cousins-and-bridenbaughs-neural-blockade-in-clinical-anesthesia-and-pain-medicine-5380</w:t>
        </w:r>
      </w:hyperlink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Barash, Cullen, and Stoelting's Clinical Anesthesia, 9th ed</w:t>
      </w:r>
      <w:r>
        <w:t xml:space="preserve"> </w:t>
      </w:r>
      <w:r>
        <w:t xml:space="preserve">(Cullen, Stock, Ortega; LWW 2023; ISBN 9781975199074):</w:t>
      </w:r>
      <w:r>
        <w:t xml:space="preserve"> </w:t>
      </w:r>
      <w:hyperlink r:id="rId15">
        <w:r>
          <w:rPr>
            <w:rStyle w:val="Hyperlink"/>
          </w:rPr>
          <w:t xml:space="preserve">https://shop.lww.com/Barash--Cullen--and-Stoelting-s-Clinical-Anesthesia--Print---eBook-with-Multimedia/p/9781975199074</w:t>
        </w:r>
      </w:hyperlink>
    </w:p>
    <w:p>
      <w:r>
        <w:pict>
          <v:rect style="width:0;height:1.5pt" o:hralign="center" o:hrstd="t" o:hr="t"/>
        </w:pict>
      </w:r>
    </w:p>
    <w:bookmarkEnd w:id="16"/>
    <w:bookmarkStart w:id="26" w:name="Xe96e2f784acdfada158b2a4534f2fc4bd581aa9"/>
    <w:p>
      <w:pPr>
        <w:pStyle w:val="Heading2"/>
      </w:pPr>
      <w:r>
        <w:t xml:space="preserve">1. Local Anesthetics — Maximum Doses</w:t>
      </w:r>
    </w:p>
    <w:p>
      <w:pPr>
        <w:pStyle w:val="FirstParagraph"/>
      </w:pPr>
      <w:r>
        <w:t xml:space="preserve">The figures below are</w:t>
      </w:r>
      <w:r>
        <w:t xml:space="preserve"> </w:t>
      </w:r>
      <w:r>
        <w:rPr>
          <w:b/>
          <w:bCs/>
        </w:rPr>
        <w:t xml:space="preserve">absolute single-dose ceilings</w:t>
      </w:r>
      <w:r>
        <w:t xml:space="preserve"> </w:t>
      </w:r>
      <w:r>
        <w:t xml:space="preserve">intended for LAST (local anesthetic systemic toxicity) calculation — i.e., the maximum a patient should receive in one administration regardless of technique (infiltration, peripheral block, epidural). Where the FDA label gives an explicit mg/kg, that is quoted directly. Where the FDA label only gives an absolute mg cap (bupivacaine, mepivacaine adult, ropivacaine), the mg/kg figure is the standard textbook back-calculation used across Miller's, Stoelting's, and Barash. Infiltration-only tables in some textbooks (e.g. Miller's 8e Table 36-4) quote more conservative numbers for that specific use — those are not wrong, but they are narrower than the toxicity-ceiling values below.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Agent</w:t>
            </w:r>
          </w:p>
        </w:tc>
        <w:tc>
          <w:tcPr/>
          <w:p>
            <w:pPr>
              <w:pStyle w:val="Compact"/>
            </w:pPr>
            <w:r>
              <w:t xml:space="preserve">Plain (mg/kg)</w:t>
            </w:r>
          </w:p>
        </w:tc>
        <w:tc>
          <w:tcPr/>
          <w:p>
            <w:pPr>
              <w:pStyle w:val="Compact"/>
            </w:pPr>
            <w:r>
              <w:t xml:space="preserve">Plain cap (mg)</w:t>
            </w:r>
          </w:p>
        </w:tc>
        <w:tc>
          <w:tcPr/>
          <w:p>
            <w:pPr>
              <w:pStyle w:val="Compact"/>
            </w:pPr>
            <w:r>
              <w:t xml:space="preserve">With epi (mg/kg)</w:t>
            </w:r>
          </w:p>
        </w:tc>
        <w:tc>
          <w:tcPr/>
          <w:p>
            <w:pPr>
              <w:pStyle w:val="Compact"/>
            </w:pPr>
            <w:r>
              <w:t xml:space="preserve">Epi cap (mg)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Lidocaine</w:t>
            </w:r>
          </w:p>
        </w:tc>
        <w:tc>
          <w:tcPr/>
          <w:p>
            <w:pPr>
              <w:pStyle w:val="Compact"/>
            </w:pPr>
            <w:r>
              <w:t xml:space="preserve">4.5</w:t>
            </w:r>
          </w:p>
        </w:tc>
        <w:tc>
          <w:tcPr/>
          <w:p>
            <w:pPr>
              <w:pStyle w:val="Compact"/>
            </w:pPr>
            <w:r>
              <w:t xml:space="preserve">300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500</w:t>
            </w:r>
          </w:p>
        </w:tc>
        <w:tc>
          <w:tcPr/>
          <w:p>
            <w:pPr>
              <w:pStyle w:val="Compact"/>
            </w:pPr>
            <w:r>
              <w:t xml:space="preserve">Xylocaine PI; Miller's 10e Ch. 47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Mepivacaine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400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500</w:t>
            </w:r>
          </w:p>
        </w:tc>
        <w:tc>
          <w:tcPr/>
          <w:p>
            <w:pPr>
              <w:pStyle w:val="Compact"/>
            </w:pPr>
            <w:r>
              <w:t xml:space="preserve">Carbocaine PI (adult absolute cap); Miller's 10e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Bupivacaine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2.5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175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225</w:t>
            </w:r>
          </w:p>
        </w:tc>
        <w:tc>
          <w:tcPr/>
          <w:p>
            <w:pPr>
              <w:pStyle w:val="Compact"/>
            </w:pPr>
            <w:r>
              <w:t xml:space="preserve">Marcaine PI (FDA: "single doses up to 175 mg plain, 225 mg with epi"); Miller's 10e; ASRA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Ropivacaine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225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Naropin PI (cumulative 770 mg/24h); single-dose mg/kg per Miller's 10e / Stoelting's.</w:t>
            </w:r>
            <w:r>
              <w:t xml:space="preserve"> </w:t>
            </w:r>
            <w:r>
              <w:rPr>
                <w:i/>
                <w:iCs/>
              </w:rPr>
              <w:t xml:space="preserve">With-epi ceiling not listed: ropivacaine has intrinsic vasoconstrictor properties and the FDA Naropin label does not endorse epinephrine co-administration; clinicians using ropi + epi off-label should reference a more specialized source.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Chloroprocaine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800</w:t>
            </w:r>
          </w:p>
        </w:tc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1000</w:t>
            </w:r>
          </w:p>
        </w:tc>
        <w:tc>
          <w:tcPr/>
          <w:p>
            <w:pPr>
              <w:pStyle w:val="Compact"/>
            </w:pPr>
            <w:r>
              <w:t xml:space="preserve">Nesacaine 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Procaine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500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600</w:t>
            </w:r>
          </w:p>
        </w:tc>
        <w:tc>
          <w:tcPr/>
          <w:p>
            <w:pPr>
              <w:pStyle w:val="Compact"/>
            </w:pPr>
            <w:r>
              <w:t xml:space="preserve">Novocain 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Prilocaine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400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600</w:t>
            </w:r>
          </w:p>
        </w:tc>
        <w:tc>
          <w:tcPr/>
          <w:p>
            <w:pPr>
              <w:pStyle w:val="Compact"/>
            </w:pPr>
            <w:r>
              <w:t xml:space="preserve">Citanest PI (dental, FDA-approved US form). Plain mg/kg per anesthesia-text convention reflecting methemoglobinemia risk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Tetracaine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Pontocaine PI. Modern use is spinal (5-20 mg total) and topical, not infiltration</w:t>
            </w:r>
          </w:p>
        </w:tc>
      </w:tr>
    </w:tbl>
    <w:p>
      <w:pPr>
        <w:pStyle w:val="BodyText"/>
      </w:pPr>
      <w:r>
        <w:rPr>
          <w:b/>
          <w:bCs/>
        </w:rPr>
        <w:t xml:space="preserve">Primary URLs:</w:t>
      </w:r>
    </w:p>
    <w:p>
      <w:pPr>
        <w:pStyle w:val="Compact"/>
        <w:numPr>
          <w:ilvl w:val="0"/>
          <w:numId w:val="1004"/>
        </w:numPr>
      </w:pPr>
      <w:r>
        <w:t xml:space="preserve">Marcaine (bupivacaine HCl) PI —</w:t>
      </w:r>
      <w:r>
        <w:t xml:space="preserve"> </w:t>
      </w:r>
      <w:hyperlink r:id="rId17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04"/>
        </w:numPr>
      </w:pPr>
      <w:r>
        <w:t xml:space="preserve">Xylocaine (lidocaine HCl) PI —</w:t>
      </w:r>
      <w:r>
        <w:t xml:space="preserve"> </w:t>
      </w:r>
      <w:hyperlink r:id="rId18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04"/>
        </w:numPr>
      </w:pPr>
      <w:r>
        <w:t xml:space="preserve">Naropin (ropivacaine) PI —</w:t>
      </w:r>
      <w:r>
        <w:t xml:space="preserve"> </w:t>
      </w:r>
      <w:hyperlink r:id="rId19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04"/>
        </w:numPr>
      </w:pPr>
      <w:r>
        <w:t xml:space="preserve">Nesacaine (chloroprocaine) PI —</w:t>
      </w:r>
      <w:r>
        <w:t xml:space="preserve"> </w:t>
      </w:r>
      <w:hyperlink r:id="rId20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04"/>
        </w:numPr>
      </w:pPr>
      <w:r>
        <w:t xml:space="preserve">Carbocaine (mepivacaine) PI —</w:t>
      </w:r>
      <w:r>
        <w:t xml:space="preserve"> </w:t>
      </w:r>
      <w:hyperlink r:id="rId21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04"/>
        </w:numPr>
      </w:pPr>
      <w:r>
        <w:t xml:space="preserve">Novocaine (procaine) PI —</w:t>
      </w:r>
      <w:r>
        <w:t xml:space="preserve"> </w:t>
      </w:r>
      <w:hyperlink r:id="rId22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04"/>
        </w:numPr>
      </w:pPr>
      <w:r>
        <w:t xml:space="preserve">Citanest (prilocaine) PI —</w:t>
      </w:r>
      <w:r>
        <w:t xml:space="preserve"> </w:t>
      </w:r>
      <w:hyperlink r:id="rId23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04"/>
        </w:numPr>
      </w:pPr>
      <w:r>
        <w:t xml:space="preserve">Pontocaine (tetracaine) PI —</w:t>
      </w:r>
      <w:r>
        <w:t xml:space="preserve"> </w:t>
      </w:r>
      <w:hyperlink r:id="rId24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04"/>
        </w:numPr>
      </w:pPr>
      <w:r>
        <w:t xml:space="preserve">Miller's Anesthesia 10e Ch. 47 "Local Anesthetics" —</w:t>
      </w:r>
      <w:r>
        <w:t xml:space="preserve"> </w:t>
      </w:r>
      <w:hyperlink r:id="rId11">
        <w:r>
          <w:rPr>
            <w:rStyle w:val="Hyperlink"/>
          </w:rPr>
          <w:t xml:space="preserve">Elsevier</w:t>
        </w:r>
      </w:hyperlink>
    </w:p>
    <w:p>
      <w:pPr>
        <w:pStyle w:val="Compact"/>
        <w:numPr>
          <w:ilvl w:val="0"/>
          <w:numId w:val="1004"/>
        </w:numPr>
      </w:pPr>
      <w:r>
        <w:t xml:space="preserve">ASRA LAST Checklist (max-dose guidance) —</w:t>
      </w:r>
      <w:r>
        <w:t xml:space="preserve"> </w:t>
      </w:r>
      <w:hyperlink r:id="rId25">
        <w:r>
          <w:rPr>
            <w:rStyle w:val="Hyperlink"/>
          </w:rPr>
          <w:t xml:space="preserve">ASRA</w:t>
        </w:r>
      </w:hyperlink>
    </w:p>
    <w:p>
      <w:r>
        <w:pict>
          <v:rect style="width:0;height:1.5pt" o:hralign="center" o:hrstd="t" o:hr="t"/>
        </w:pict>
      </w:r>
    </w:p>
    <w:bookmarkEnd w:id="26"/>
    <w:bookmarkStart w:id="30" w:name="Xe84b69440e42ed98911739ac2d498549e25b17b"/>
    <w:p>
      <w:pPr>
        <w:pStyle w:val="Heading2"/>
      </w:pPr>
      <w:r>
        <w:t xml:space="preserve">2. Sugammadex (Reversal)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Indication</w:t>
            </w:r>
          </w:p>
        </w:tc>
        <w:tc>
          <w:tcPr/>
          <w:p>
            <w:pPr>
              <w:pStyle w:val="Compact"/>
            </w:pPr>
            <w:r>
              <w:t xml:space="preserve">Dose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TOF count ≥ 2 (shallow/moderate block)</w:t>
            </w:r>
          </w:p>
        </w:tc>
        <w:tc>
          <w:tcPr/>
          <w:p>
            <w:pPr>
              <w:pStyle w:val="Compact"/>
            </w:pPr>
            <w:r>
              <w:t xml:space="preserve">2 mg/kg</w:t>
            </w:r>
          </w:p>
        </w:tc>
        <w:tc>
          <w:tcPr/>
          <w:p>
            <w:pPr>
              <w:pStyle w:val="Compact"/>
            </w:pPr>
            <w:r>
              <w:t xml:space="preserve">Bridion PI —</w:t>
            </w:r>
            <w:r>
              <w:t xml:space="preserve"> </w:t>
            </w:r>
            <w:hyperlink r:id="rId27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28">
              <w:r>
                <w:rPr>
                  <w:rStyle w:val="Hyperlink"/>
                </w:rPr>
                <w:t xml:space="preserve">FDA label PDF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1-2 PTC, no TOF (deep block)</w:t>
            </w:r>
          </w:p>
        </w:tc>
        <w:tc>
          <w:tcPr/>
          <w:p>
            <w:pPr>
              <w:pStyle w:val="Compact"/>
            </w:pPr>
            <w:r>
              <w:t xml:space="preserve">4 mg/kg</w:t>
            </w:r>
          </w:p>
        </w:tc>
        <w:tc>
          <w:tcPr/>
          <w:p>
            <w:pPr>
              <w:pStyle w:val="Compact"/>
            </w:pPr>
            <w:r>
              <w:t xml:space="preserve">Bridion PI —</w:t>
            </w:r>
            <w:r>
              <w:t xml:space="preserve"> </w:t>
            </w:r>
            <w:hyperlink r:id="rId27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Immediate reversal of profound block, within 3 min of 1.2 mg/kg rocuronium</w:t>
            </w:r>
          </w:p>
        </w:tc>
        <w:tc>
          <w:tcPr/>
          <w:p>
            <w:pPr>
              <w:pStyle w:val="Compact"/>
            </w:pPr>
            <w:r>
              <w:t xml:space="preserve">16 mg/kg</w:t>
            </w:r>
          </w:p>
        </w:tc>
        <w:tc>
          <w:tcPr/>
          <w:p>
            <w:pPr>
              <w:pStyle w:val="Compact"/>
            </w:pPr>
            <w:r>
              <w:t xml:space="preserve">Bridion PI —</w:t>
            </w:r>
            <w:r>
              <w:t xml:space="preserve"> </w:t>
            </w:r>
            <w:hyperlink r:id="rId27">
              <w:r>
                <w:rPr>
                  <w:rStyle w:val="Hyperlink"/>
                </w:rPr>
                <w:t xml:space="preserve">DailyMed</w:t>
              </w:r>
            </w:hyperlink>
          </w:p>
        </w:tc>
      </w:tr>
    </w:tbl>
    <w:p>
      <w:pPr>
        <w:pStyle w:val="BodyText"/>
      </w:pPr>
      <w:r>
        <w:rPr>
          <w:b/>
          <w:bCs/>
        </w:rPr>
        <w:t xml:space="preserve">URLs:</w:t>
      </w:r>
    </w:p>
    <w:p>
      <w:pPr>
        <w:pStyle w:val="Compact"/>
        <w:numPr>
          <w:ilvl w:val="0"/>
          <w:numId w:val="1005"/>
        </w:numPr>
      </w:pPr>
      <w:r>
        <w:t xml:space="preserve">Bridion (sugammadex) PI —</w:t>
      </w:r>
      <w:r>
        <w:t xml:space="preserve"> </w:t>
      </w:r>
      <w:hyperlink r:id="rId27">
        <w:r>
          <w:rPr>
            <w:rStyle w:val="Hyperlink"/>
          </w:rPr>
          <w:t xml:space="preserve">DailyMed search</w:t>
        </w:r>
      </w:hyperlink>
      <w:r>
        <w:t xml:space="preserve"> </w:t>
      </w:r>
      <w:r>
        <w:t xml:space="preserve">·</w:t>
      </w:r>
      <w:r>
        <w:t xml:space="preserve"> </w:t>
      </w:r>
      <w:hyperlink r:id="rId28">
        <w:r>
          <w:rPr>
            <w:rStyle w:val="Hyperlink"/>
          </w:rPr>
          <w:t xml:space="preserve">FDA 2015 label PDF</w:t>
        </w:r>
      </w:hyperlink>
    </w:p>
    <w:p>
      <w:pPr>
        <w:pStyle w:val="Compact"/>
        <w:numPr>
          <w:ilvl w:val="0"/>
          <w:numId w:val="1005"/>
        </w:numPr>
      </w:pPr>
      <w:r>
        <w:t xml:space="preserve">FDA approval letter —</w:t>
      </w:r>
      <w:r>
        <w:t xml:space="preserve"> </w:t>
      </w:r>
      <w:hyperlink r:id="rId29">
        <w:r>
          <w:rPr>
            <w:rStyle w:val="Hyperlink"/>
          </w:rPr>
          <w:t xml:space="preserve">FDA NDA 022225</w:t>
        </w:r>
      </w:hyperlink>
    </w:p>
    <w:p>
      <w:pPr>
        <w:pStyle w:val="FirstParagraph"/>
      </w:pPr>
      <w:r>
        <w:rPr>
          <w:b/>
          <w:bCs/>
        </w:rPr>
        <w:t xml:space="preserve">Caveats noted in app:</w:t>
      </w:r>
    </w:p>
    <w:p>
      <w:pPr>
        <w:pStyle w:val="Compact"/>
        <w:numPr>
          <w:ilvl w:val="0"/>
          <w:numId w:val="1006"/>
        </w:numPr>
      </w:pPr>
      <w:r>
        <w:t xml:space="preserve">Hormonal contraceptive interaction (PI Section 7.1)</w:t>
      </w:r>
    </w:p>
    <w:p>
      <w:pPr>
        <w:pStyle w:val="Compact"/>
        <w:numPr>
          <w:ilvl w:val="0"/>
          <w:numId w:val="1006"/>
        </w:numPr>
      </w:pPr>
      <w:r>
        <w:t xml:space="preserve">CrCl &lt;30 mL/min not recommended (PI Section 8.6)</w:t>
      </w:r>
    </w:p>
    <w:p>
      <w:pPr>
        <w:pStyle w:val="Compact"/>
        <w:numPr>
          <w:ilvl w:val="0"/>
          <w:numId w:val="1006"/>
        </w:numPr>
      </w:pPr>
      <w:r>
        <w:t xml:space="preserve">Bradycardia rare but reported (PI Section 5.2)</w:t>
      </w:r>
    </w:p>
    <w:p>
      <w:r>
        <w:pict>
          <v:rect style="width:0;height:1.5pt" o:hralign="center" o:hrstd="t" o:hr="t"/>
        </w:pict>
      </w:r>
    </w:p>
    <w:bookmarkEnd w:id="30"/>
    <w:bookmarkStart w:id="31" w:name="Xef1a3c2a4c8fc3e2780ec601e9412b73d25475e"/>
    <w:p>
      <w:pPr>
        <w:pStyle w:val="Heading2"/>
      </w:pPr>
      <w:r>
        <w:t xml:space="preserve">3. Sugammadex — Pediatric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Dose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 mg/kg (TOF ≥ 2)</w:t>
            </w:r>
          </w:p>
        </w:tc>
        <w:tc>
          <w:tcPr/>
          <w:p>
            <w:pPr>
              <w:pStyle w:val="Compact"/>
            </w:pPr>
            <w:r>
              <w:t xml:space="preserve">Bridion PI —</w:t>
            </w:r>
            <w:r>
              <w:t xml:space="preserve"> </w:t>
            </w:r>
            <w:hyperlink r:id="rId27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4 mg/kg (deep block)</w:t>
            </w:r>
          </w:p>
        </w:tc>
        <w:tc>
          <w:tcPr/>
          <w:p>
            <w:pPr>
              <w:pStyle w:val="Compact"/>
            </w:pPr>
            <w:r>
              <w:t xml:space="preserve">Bridion PI —</w:t>
            </w:r>
            <w:r>
              <w:t xml:space="preserve"> </w:t>
            </w:r>
            <w:hyperlink r:id="rId27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16 mg/kg (immediate)</w:t>
            </w:r>
          </w:p>
        </w:tc>
        <w:tc>
          <w:tcPr/>
          <w:p>
            <w:pPr>
              <w:pStyle w:val="Compact"/>
            </w:pPr>
            <w:r>
              <w:t xml:space="preserve">Bridion PI —</w:t>
            </w:r>
            <w:r>
              <w:t xml:space="preserve"> </w:t>
            </w:r>
            <w:hyperlink r:id="rId27">
              <w:r>
                <w:rPr>
                  <w:rStyle w:val="Hyperlink"/>
                </w:rPr>
                <w:t xml:space="preserve">DailyMed</w:t>
              </w:r>
            </w:hyperlink>
          </w:p>
        </w:tc>
      </w:tr>
    </w:tbl>
    <w:p>
      <w:pPr>
        <w:pStyle w:val="BodyText"/>
      </w:pPr>
      <w:r>
        <w:t xml:space="preserve">Pediatric dosing extrapolated from adult PI per Bridion label (approved age ≥ 2 years by FDA 2021) —</w:t>
      </w:r>
      <w:r>
        <w:t xml:space="preserve"> </w:t>
      </w:r>
      <w:hyperlink r:id="rId27">
        <w:r>
          <w:rPr>
            <w:rStyle w:val="Hyperlink"/>
          </w:rPr>
          <w:t xml:space="preserve">DailyMed Bridion label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bookmarkEnd w:id="31"/>
    <w:bookmarkStart w:id="41" w:name="Xa55024bfcd78181da9984cb1bd1c32f9ec2d263"/>
    <w:p>
      <w:pPr>
        <w:pStyle w:val="Heading2"/>
      </w:pPr>
      <w:r>
        <w:t xml:space="preserve">4. Neuraxial / Intrathecal Adjuvants — (</w:t>
      </w:r>
      <w:r>
        <w:rPr>
          <w:rStyle w:val="VerbatimChar"/>
        </w:rPr>
        <w:t xml:space="preserve">NEURAXIAL_ADJUVANTS</w:t>
      </w:r>
      <w:r>
        <w:t xml:space="preserve">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Dose (intrathecal, total)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Fentanyl</w:t>
            </w:r>
          </w:p>
        </w:tc>
        <w:tc>
          <w:tcPr/>
          <w:p>
            <w:pPr>
              <w:pStyle w:val="Compact"/>
            </w:pPr>
            <w:r>
              <w:t xml:space="preserve">10–25 mcg</w:t>
            </w:r>
          </w:p>
        </w:tc>
        <w:tc>
          <w:tcPr/>
          <w:p>
            <w:pPr>
              <w:pStyle w:val="Compact"/>
            </w:pPr>
            <w:r>
              <w:t xml:space="preserve">Miller's 10e Ch. 56 "Spinal Anesthesia" —</w:t>
            </w:r>
            <w:r>
              <w:t xml:space="preserve"> </w:t>
            </w:r>
            <w:hyperlink r:id="rId11">
              <w:r>
                <w:rPr>
                  <w:rStyle w:val="Hyperlink"/>
                </w:rPr>
                <w:t xml:space="preserve">Miller's product page</w:t>
              </w:r>
            </w:hyperlink>
            <w:r>
              <w:t xml:space="preserve">; Sublimaze PI —</w:t>
            </w:r>
            <w:r>
              <w:t xml:space="preserve"> </w:t>
            </w:r>
            <w:hyperlink r:id="rId32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Sufentanil</w:t>
            </w:r>
          </w:p>
        </w:tc>
        <w:tc>
          <w:tcPr/>
          <w:p>
            <w:pPr>
              <w:pStyle w:val="Compact"/>
            </w:pPr>
            <w:r>
              <w:t xml:space="preserve">2.5–10 mcg</w:t>
            </w:r>
          </w:p>
        </w:tc>
        <w:tc>
          <w:tcPr/>
          <w:p>
            <w:pPr>
              <w:pStyle w:val="Compact"/>
            </w:pPr>
            <w:r>
              <w:t xml:space="preserve">Miller's 10e Ch. 56 —</w:t>
            </w:r>
            <w:r>
              <w:t xml:space="preserve"> </w:t>
            </w:r>
            <w:hyperlink r:id="rId11">
              <w:r>
                <w:rPr>
                  <w:rStyle w:val="Hyperlink"/>
                </w:rPr>
                <w:t xml:space="preserve">Miller's</w:t>
              </w:r>
            </w:hyperlink>
            <w:r>
              <w:t xml:space="preserve">; Sufenta PI —</w:t>
            </w:r>
            <w:r>
              <w:t xml:space="preserve"> </w:t>
            </w:r>
            <w:hyperlink r:id="rId33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Morphine (preservative-free)</w:t>
            </w:r>
          </w:p>
        </w:tc>
        <w:tc>
          <w:tcPr/>
          <w:p>
            <w:pPr>
              <w:pStyle w:val="Compact"/>
            </w:pPr>
            <w:r>
              <w:t xml:space="preserve">100–200 mcg</w:t>
            </w:r>
          </w:p>
        </w:tc>
        <w:tc>
          <w:tcPr/>
          <w:p>
            <w:pPr>
              <w:pStyle w:val="Compact"/>
            </w:pPr>
            <w:r>
              <w:t xml:space="preserve">Duramorph PI —</w:t>
            </w:r>
            <w:r>
              <w:t xml:space="preserve"> </w:t>
            </w:r>
            <w:hyperlink r:id="rId34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Carvalho B, et al.</w:t>
            </w:r>
            <w:r>
              <w:t xml:space="preserve"> </w:t>
            </w:r>
            <w:r>
              <w:rPr>
                <w:i/>
                <w:iCs/>
              </w:rPr>
              <w:t xml:space="preserve">Anesth Analg</w:t>
            </w:r>
            <w:r>
              <w:t xml:space="preserve"> </w:t>
            </w:r>
            <w:r>
              <w:t xml:space="preserve">2005;100:1150-1158 —</w:t>
            </w:r>
            <w:r>
              <w:t xml:space="preserve"> </w:t>
            </w:r>
            <w:hyperlink r:id="rId35">
              <w:r>
                <w:rPr>
                  <w:rStyle w:val="Hyperlink"/>
                </w:rPr>
                <w:t xml:space="preserve">PubMed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Epinephrine</w:t>
            </w:r>
          </w:p>
        </w:tc>
        <w:tc>
          <w:tcPr/>
          <w:p>
            <w:pPr>
              <w:pStyle w:val="Compact"/>
            </w:pPr>
            <w:r>
              <w:t xml:space="preserve">100–200 mcg</w:t>
            </w:r>
          </w:p>
        </w:tc>
        <w:tc>
          <w:tcPr/>
          <w:p>
            <w:pPr>
              <w:pStyle w:val="Compact"/>
            </w:pPr>
            <w:r>
              <w:t xml:space="preserve">Miller's 10e Ch. 56 —</w:t>
            </w:r>
            <w:r>
              <w:t xml:space="preserve"> </w:t>
            </w:r>
            <w:hyperlink r:id="rId11">
              <w:r>
                <w:rPr>
                  <w:rStyle w:val="Hyperlink"/>
                </w:rPr>
                <w:t xml:space="preserve">Miller's</w:t>
              </w:r>
            </w:hyperlink>
            <w:r>
              <w:t xml:space="preserve">; Adrenalin PI —</w:t>
            </w:r>
            <w:r>
              <w:t xml:space="preserve"> </w:t>
            </w:r>
            <w:hyperlink r:id="rId36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Clonidine</w:t>
            </w:r>
          </w:p>
        </w:tc>
        <w:tc>
          <w:tcPr/>
          <w:p>
            <w:pPr>
              <w:pStyle w:val="Compact"/>
            </w:pPr>
            <w:r>
              <w:t xml:space="preserve">15–75 mcg total</w:t>
            </w:r>
          </w:p>
        </w:tc>
        <w:tc>
          <w:tcPr/>
          <w:p>
            <w:pPr>
              <w:pStyle w:val="Compact"/>
            </w:pPr>
            <w:r>
              <w:t xml:space="preserve">Catapres PI —</w:t>
            </w:r>
            <w:r>
              <w:t xml:space="preserve"> </w:t>
            </w:r>
            <w:hyperlink r:id="rId37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Stoelting's Pharmacology, 6th ed —</w:t>
            </w:r>
            <w:r>
              <w:t xml:space="preserve"> </w:t>
            </w:r>
            <w:hyperlink r:id="rId13">
              <w:r>
                <w:rPr>
                  <w:rStyle w:val="Hyperlink"/>
                </w:rPr>
                <w:t xml:space="preserve">LWW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Dexmedetomidine</w:t>
            </w:r>
          </w:p>
        </w:tc>
        <w:tc>
          <w:tcPr/>
          <w:p>
            <w:pPr>
              <w:pStyle w:val="Compact"/>
            </w:pPr>
            <w:r>
              <w:t xml:space="preserve">3–10 mcg total (off-label)</w:t>
            </w:r>
          </w:p>
        </w:tc>
        <w:tc>
          <w:tcPr/>
          <w:p>
            <w:pPr>
              <w:pStyle w:val="Compact"/>
            </w:pPr>
            <w:r>
              <w:t xml:space="preserve">Kanazi GE, et al.</w:t>
            </w:r>
            <w:r>
              <w:t xml:space="preserve"> </w:t>
            </w:r>
            <w:r>
              <w:rPr>
                <w:i/>
                <w:iCs/>
              </w:rPr>
              <w:t xml:space="preserve">Acta Anaesthesiol Scand</w:t>
            </w:r>
            <w:r>
              <w:t xml:space="preserve"> </w:t>
            </w:r>
            <w:r>
              <w:t xml:space="preserve">2006;50:222-227 (3 mcg dose) —</w:t>
            </w:r>
            <w:r>
              <w:t xml:space="preserve"> </w:t>
            </w:r>
            <w:hyperlink r:id="rId38">
              <w:r>
                <w:rPr>
                  <w:rStyle w:val="Hyperlink"/>
                </w:rPr>
                <w:t xml:space="preserve">PubMed</w:t>
              </w:r>
            </w:hyperlink>
            <w:r>
              <w:t xml:space="preserve">; Al-Mustafa MM, et al.</w:t>
            </w:r>
            <w:r>
              <w:t xml:space="preserve"> </w:t>
            </w:r>
            <w:r>
              <w:rPr>
                <w:i/>
                <w:iCs/>
              </w:rPr>
              <w:t xml:space="preserve">Saudi Med J</w:t>
            </w:r>
            <w:r>
              <w:t xml:space="preserve"> </w:t>
            </w:r>
            <w:r>
              <w:t xml:space="preserve">2009;30:365-370 (5-10 mcg dose) —</w:t>
            </w:r>
            <w:r>
              <w:t xml:space="preserve"> </w:t>
            </w:r>
            <w:hyperlink r:id="rId39">
              <w:r>
                <w:rPr>
                  <w:rStyle w:val="Hyperlink"/>
                </w:rPr>
                <w:t xml:space="preserve">PubMed</w:t>
              </w:r>
            </w:hyperlink>
          </w:p>
        </w:tc>
      </w:tr>
    </w:tbl>
    <w:p>
      <w:pPr>
        <w:pStyle w:val="BodyText"/>
      </w:pPr>
      <w:r>
        <w:rPr>
          <w:b/>
          <w:bCs/>
        </w:rPr>
        <w:t xml:space="preserve">Epidural adjuvants:</w:t>
      </w:r>
      <w:r>
        <w:t xml:space="preserve"> </w:t>
      </w:r>
      <w:r>
        <w:t xml:space="preserve">| Drug | Dose | Source |</w:t>
      </w:r>
      <w:r>
        <w:t xml:space="preserve"> </w:t>
      </w:r>
      <w:r>
        <w:t xml:space="preserve">|---|---|---|</w:t>
      </w:r>
      <w:r>
        <w:t xml:space="preserve"> </w:t>
      </w:r>
      <w:r>
        <w:t xml:space="preserve">| Fentanyl bolus | 50–100 mcg | Stoelting's Pharmacology —</w:t>
      </w:r>
      <w:r>
        <w:t xml:space="preserve"> </w:t>
      </w:r>
      <w:hyperlink r:id="rId13">
        <w:r>
          <w:rPr>
            <w:rStyle w:val="Hyperlink"/>
          </w:rPr>
          <w:t xml:space="preserve">LWW</w:t>
        </w:r>
      </w:hyperlink>
      <w:r>
        <w:t xml:space="preserve">; Cousins &amp; Bridenbaugh 4e —</w:t>
      </w:r>
      <w:r>
        <w:t xml:space="preserve"> </w:t>
      </w:r>
      <w:hyperlink r:id="rId14">
        <w:r>
          <w:rPr>
            <w:rStyle w:val="Hyperlink"/>
          </w:rPr>
          <w:t xml:space="preserve">Wolters Kluwer</w:t>
        </w:r>
      </w:hyperlink>
      <w:r>
        <w:t xml:space="preserve">; Sublimaze PI —</w:t>
      </w:r>
      <w:r>
        <w:t xml:space="preserve"> </w:t>
      </w:r>
      <w:hyperlink r:id="rId32">
        <w:r>
          <w:rPr>
            <w:rStyle w:val="Hyperlink"/>
          </w:rPr>
          <w:t xml:space="preserve">DailyMed</w:t>
        </w:r>
      </w:hyperlink>
      <w:r>
        <w:t xml:space="preserve"> </w:t>
      </w:r>
      <w:r>
        <w:t xml:space="preserve">|</w:t>
      </w:r>
      <w:r>
        <w:t xml:space="preserve"> </w:t>
      </w:r>
      <w:r>
        <w:t xml:space="preserve">| Morphine epidural | 1–4 mg | Duramorph PI —</w:t>
      </w:r>
      <w:r>
        <w:t xml:space="preserve"> </w:t>
      </w:r>
      <w:hyperlink r:id="rId34">
        <w:r>
          <w:rPr>
            <w:rStyle w:val="Hyperlink"/>
          </w:rPr>
          <w:t xml:space="preserve">DailyMed</w:t>
        </w:r>
      </w:hyperlink>
      <w:r>
        <w:t xml:space="preserve"> </w:t>
      </w:r>
      <w:r>
        <w:t xml:space="preserve">|</w:t>
      </w:r>
      <w:r>
        <w:t xml:space="preserve"> </w:t>
      </w:r>
      <w:r>
        <w:t xml:space="preserve">| Epinephrine test dose | 15 mcg with 3 mL 1.5% lidocaine | Moore DC, Batra MS.</w:t>
      </w:r>
      <w:r>
        <w:t xml:space="preserve"> </w:t>
      </w:r>
      <w:r>
        <w:rPr>
          <w:i/>
          <w:iCs/>
        </w:rPr>
        <w:t xml:space="preserve">Anesthesiology</w:t>
      </w:r>
      <w:r>
        <w:t xml:space="preserve"> </w:t>
      </w:r>
      <w:r>
        <w:t xml:space="preserve">1981;55:693-696 —</w:t>
      </w:r>
      <w:r>
        <w:t xml:space="preserve"> </w:t>
      </w:r>
      <w:hyperlink r:id="rId40">
        <w:r>
          <w:rPr>
            <w:rStyle w:val="Hyperlink"/>
          </w:rPr>
          <w:t xml:space="preserve">ASA Pubs</w:t>
        </w:r>
      </w:hyperlink>
      <w:r>
        <w:t xml:space="preserve"> </w:t>
      </w:r>
      <w:r>
        <w:t xml:space="preserve">|</w:t>
      </w:r>
    </w:p>
    <w:p>
      <w:r>
        <w:pict>
          <v:rect style="width:0;height:1.5pt" o:hralign="center" o:hrstd="t" o:hr="t"/>
        </w:pict>
      </w:r>
    </w:p>
    <w:bookmarkEnd w:id="41"/>
    <w:bookmarkStart w:id="46" w:name="X33a527882054692f843a19014880d86c8566867"/>
    <w:p>
      <w:pPr>
        <w:pStyle w:val="Heading2"/>
      </w:pPr>
      <w:r>
        <w:t xml:space="preserve">5. Peripheral Block Adjuvants — (</w:t>
      </w:r>
      <w:r>
        <w:rPr>
          <w:rStyle w:val="VerbatimChar"/>
        </w:rPr>
        <w:t xml:space="preserve">BLOCK_ADJUVANTS</w:t>
      </w:r>
      <w:r>
        <w:t xml:space="preserve">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Dose (perineural)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Epinephrine</w:t>
            </w:r>
          </w:p>
        </w:tc>
        <w:tc>
          <w:tcPr/>
          <w:p>
            <w:pPr>
              <w:pStyle w:val="Compact"/>
            </w:pPr>
            <w:r>
              <w:t xml:space="preserve">1:200,000–400,000 (2.5–5 mcg/mL)</w:t>
            </w:r>
          </w:p>
        </w:tc>
        <w:tc>
          <w:tcPr/>
          <w:p>
            <w:pPr>
              <w:pStyle w:val="Compact"/>
            </w:pPr>
            <w:r>
              <w:t xml:space="preserve">Miller's 10e Ch. 57 —</w:t>
            </w:r>
            <w:r>
              <w:t xml:space="preserve"> </w:t>
            </w:r>
            <w:hyperlink r:id="rId11">
              <w:r>
                <w:rPr>
                  <w:rStyle w:val="Hyperlink"/>
                </w:rPr>
                <w:t xml:space="preserve">Miller's</w:t>
              </w:r>
            </w:hyperlink>
            <w:r>
              <w:t xml:space="preserve">; Adrenalin PI —</w:t>
            </w:r>
            <w:r>
              <w:t xml:space="preserve"> </w:t>
            </w:r>
            <w:hyperlink r:id="rId36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Dexamethasone</w:t>
            </w:r>
          </w:p>
        </w:tc>
        <w:tc>
          <w:tcPr/>
          <w:p>
            <w:pPr>
              <w:pStyle w:val="Compact"/>
            </w:pPr>
            <w:r>
              <w:t xml:space="preserve">4–8 mg perineural</w:t>
            </w:r>
          </w:p>
        </w:tc>
        <w:tc>
          <w:tcPr/>
          <w:p>
            <w:pPr>
              <w:pStyle w:val="Compact"/>
            </w:pPr>
            <w:r>
              <w:t xml:space="preserve">Choi S, et al.</w:t>
            </w:r>
            <w:r>
              <w:t xml:space="preserve"> </w:t>
            </w:r>
            <w:r>
              <w:rPr>
                <w:i/>
                <w:iCs/>
              </w:rPr>
              <w:t xml:space="preserve">Br J Anaesth</w:t>
            </w:r>
            <w:r>
              <w:t xml:space="preserve"> </w:t>
            </w:r>
            <w:r>
              <w:t xml:space="preserve">2014;112:427-439 —</w:t>
            </w:r>
            <w:r>
              <w:t xml:space="preserve"> </w:t>
            </w:r>
            <w:hyperlink r:id="rId42">
              <w:r>
                <w:rPr>
                  <w:rStyle w:val="Hyperlink"/>
                </w:rPr>
                <w:t xml:space="preserve">PubMed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Clonidine</w:t>
            </w:r>
          </w:p>
        </w:tc>
        <w:tc>
          <w:tcPr/>
          <w:p>
            <w:pPr>
              <w:pStyle w:val="Compact"/>
            </w:pPr>
            <w:r>
              <w:t xml:space="preserve">0.5–1 mcg/kg (max 75–150 mcg)</w:t>
            </w:r>
          </w:p>
        </w:tc>
        <w:tc>
          <w:tcPr/>
          <w:p>
            <w:pPr>
              <w:pStyle w:val="Compact"/>
            </w:pPr>
            <w:r>
              <w:t xml:space="preserve">Pöpping DM, et al.</w:t>
            </w:r>
            <w:r>
              <w:t xml:space="preserve"> </w:t>
            </w:r>
            <w:r>
              <w:rPr>
                <w:i/>
                <w:iCs/>
              </w:rPr>
              <w:t xml:space="preserve">Anesthesiology</w:t>
            </w:r>
            <w:r>
              <w:t xml:space="preserve"> </w:t>
            </w:r>
            <w:r>
              <w:t xml:space="preserve">2009;111:406-415 —</w:t>
            </w:r>
            <w:r>
              <w:t xml:space="preserve"> </w:t>
            </w:r>
            <w:hyperlink r:id="rId43">
              <w:r>
                <w:rPr>
                  <w:rStyle w:val="Hyperlink"/>
                </w:rPr>
                <w:t xml:space="preserve">PubMed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Sodium bicarbonate</w:t>
            </w:r>
          </w:p>
        </w:tc>
        <w:tc>
          <w:tcPr/>
          <w:p>
            <w:pPr>
              <w:pStyle w:val="Compact"/>
            </w:pPr>
            <w:r>
              <w:t xml:space="preserve">1 mEq per 10 mL lidocaine</w:t>
            </w:r>
          </w:p>
        </w:tc>
        <w:tc>
          <w:tcPr/>
          <w:p>
            <w:pPr>
              <w:pStyle w:val="Compact"/>
            </w:pPr>
            <w:r>
              <w:t xml:space="preserve">Hilgier M.</w:t>
            </w:r>
            <w:r>
              <w:t xml:space="preserve"> </w:t>
            </w:r>
            <w:r>
              <w:rPr>
                <w:i/>
                <w:iCs/>
              </w:rPr>
              <w:t xml:space="preserve">Reg Anesth</w:t>
            </w:r>
            <w:r>
              <w:t xml:space="preserve"> </w:t>
            </w:r>
            <w:r>
              <w:t xml:space="preserve">1985;10:59-61 (older paper, not indexed in PubMed; see Sources Without a Confirmed Direct URL section for alternative refs)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Buprenorphine</w:t>
            </w:r>
          </w:p>
        </w:tc>
        <w:tc>
          <w:tcPr/>
          <w:p>
            <w:pPr>
              <w:pStyle w:val="Compact"/>
            </w:pPr>
            <w:r>
              <w:t xml:space="preserve">150–300 mcg perineural</w:t>
            </w:r>
          </w:p>
        </w:tc>
        <w:tc>
          <w:tcPr/>
          <w:p>
            <w:pPr>
              <w:pStyle w:val="Compact"/>
            </w:pPr>
            <w:r>
              <w:t xml:space="preserve">Candido KD, et al.</w:t>
            </w:r>
            <w:r>
              <w:t xml:space="preserve"> </w:t>
            </w:r>
            <w:r>
              <w:rPr>
                <w:i/>
                <w:iCs/>
              </w:rPr>
              <w:t xml:space="preserve">Reg Anesth Pain Med</w:t>
            </w:r>
            <w:r>
              <w:t xml:space="preserve"> </w:t>
            </w:r>
            <w:r>
              <w:t xml:space="preserve">2002;27:162-167 —</w:t>
            </w:r>
            <w:r>
              <w:t xml:space="preserve"> </w:t>
            </w:r>
            <w:hyperlink r:id="rId44">
              <w:r>
                <w:rPr>
                  <w:rStyle w:val="Hyperlink"/>
                </w:rPr>
                <w:t xml:space="preserve">PubMed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Dexmedetomidine</w:t>
            </w:r>
          </w:p>
        </w:tc>
        <w:tc>
          <w:tcPr/>
          <w:p>
            <w:pPr>
              <w:pStyle w:val="Compact"/>
            </w:pPr>
            <w:r>
              <w:t xml:space="preserve">0.5–1 mcg/kg perineural</w:t>
            </w:r>
          </w:p>
        </w:tc>
        <w:tc>
          <w:tcPr/>
          <w:p>
            <w:pPr>
              <w:pStyle w:val="Compact"/>
            </w:pPr>
            <w:r>
              <w:t xml:space="preserve">Abdallah FW, Brull R.</w:t>
            </w:r>
            <w:r>
              <w:t xml:space="preserve"> </w:t>
            </w:r>
            <w:r>
              <w:rPr>
                <w:i/>
                <w:iCs/>
              </w:rPr>
              <w:t xml:space="preserve">Br J Anaesth</w:t>
            </w:r>
            <w:r>
              <w:t xml:space="preserve"> </w:t>
            </w:r>
            <w:r>
              <w:t xml:space="preserve">2013;110:915-925 —</w:t>
            </w:r>
            <w:r>
              <w:t xml:space="preserve"> </w:t>
            </w:r>
            <w:hyperlink r:id="rId45">
              <w:r>
                <w:rPr>
                  <w:rStyle w:val="Hyperlink"/>
                </w:rPr>
                <w:t xml:space="preserve">PubMed</w:t>
              </w:r>
            </w:hyperlink>
          </w:p>
        </w:tc>
      </w:tr>
    </w:tbl>
    <w:p>
      <w:r>
        <w:pict>
          <v:rect style="width:0;height:1.5pt" o:hralign="center" o:hrstd="t" o:hr="t"/>
        </w:pict>
      </w:r>
    </w:p>
    <w:bookmarkEnd w:id="46"/>
    <w:bookmarkStart w:id="52" w:name="Xafc9e980cc819817efe0cde4c36cfd220e83f22"/>
    <w:p>
      <w:pPr>
        <w:pStyle w:val="Heading2"/>
      </w:pPr>
      <w:r>
        <w:t xml:space="preserve">6. Spinal Anesthesia Dose by Procedure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Procedure</w:t>
            </w:r>
          </w:p>
        </w:tc>
        <w:tc>
          <w:tcPr/>
          <w:p>
            <w:pPr>
              <w:pStyle w:val="Compact"/>
            </w:pPr>
            <w:r>
              <w:t xml:space="preserve">Bupivacaine dose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Lower extremity / saddle (T10-L1)</w:t>
            </w:r>
          </w:p>
        </w:tc>
        <w:tc>
          <w:tcPr/>
          <w:p>
            <w:pPr>
              <w:pStyle w:val="Compact"/>
            </w:pPr>
            <w:r>
              <w:t xml:space="preserve">10–15 mg</w:t>
            </w:r>
          </w:p>
        </w:tc>
        <w:tc>
          <w:tcPr/>
          <w:p>
            <w:pPr>
              <w:pStyle w:val="Compact"/>
            </w:pPr>
            <w:r>
              <w:t xml:space="preserve">Cousins &amp; Bridenbaugh 4e —</w:t>
            </w:r>
            <w:r>
              <w:t xml:space="preserve"> </w:t>
            </w:r>
            <w:hyperlink r:id="rId14">
              <w:r>
                <w:rPr>
                  <w:rStyle w:val="Hyperlink"/>
                </w:rPr>
                <w:t xml:space="preserve">Wolters Kluwer</w:t>
              </w:r>
            </w:hyperlink>
            <w:r>
              <w:t xml:space="preserve">; Miller's 10e Ch. 56 —</w:t>
            </w:r>
            <w:r>
              <w:t xml:space="preserve"> </w:t>
            </w:r>
            <w:hyperlink r:id="rId11">
              <w:r>
                <w:rPr>
                  <w:rStyle w:val="Hyperlink"/>
                </w:rPr>
                <w:t xml:space="preserve">Miller's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C-section (T4)</w:t>
            </w:r>
          </w:p>
        </w:tc>
        <w:tc>
          <w:tcPr/>
          <w:p>
            <w:pPr>
              <w:pStyle w:val="Compact"/>
            </w:pPr>
            <w:r>
              <w:t xml:space="preserve">10–12 mg hyperbaric</w:t>
            </w:r>
          </w:p>
        </w:tc>
        <w:tc>
          <w:tcPr/>
          <w:p>
            <w:pPr>
              <w:pStyle w:val="Compact"/>
            </w:pPr>
            <w:r>
              <w:t xml:space="preserve">ACOG Practice Bulletin 209 (Obstetric Analgesia/Anesthesia) —</w:t>
            </w:r>
            <w:r>
              <w:t xml:space="preserve"> </w:t>
            </w:r>
            <w:hyperlink r:id="rId47">
              <w:r>
                <w:rPr>
                  <w:rStyle w:val="Hyperlink"/>
                </w:rPr>
                <w:t xml:space="preserve">ACOG</w:t>
              </w:r>
            </w:hyperlink>
            <w:r>
              <w:t xml:space="preserve">; SOAP Centers of Excellence —</w:t>
            </w:r>
            <w:r>
              <w:t xml:space="preserve"> </w:t>
            </w:r>
            <w:hyperlink r:id="rId48">
              <w:r>
                <w:rPr>
                  <w:rStyle w:val="Hyperlink"/>
                </w:rPr>
                <w:t xml:space="preserve">SOAP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Lower abdomen / inguinal hernia (T6-T8)</w:t>
            </w:r>
          </w:p>
        </w:tc>
        <w:tc>
          <w:tcPr/>
          <w:p>
            <w:pPr>
              <w:pStyle w:val="Compact"/>
            </w:pPr>
            <w:r>
              <w:t xml:space="preserve">11–15 mg</w:t>
            </w:r>
          </w:p>
        </w:tc>
        <w:tc>
          <w:tcPr/>
          <w:p>
            <w:pPr>
              <w:pStyle w:val="Compact"/>
            </w:pPr>
            <w:r>
              <w:t xml:space="preserve">Cousins &amp; Bridenbaugh 4e —</w:t>
            </w:r>
            <w:r>
              <w:t xml:space="preserve"> </w:t>
            </w:r>
            <w:hyperlink r:id="rId14">
              <w:r>
                <w:rPr>
                  <w:rStyle w:val="Hyperlink"/>
                </w:rPr>
                <w:t xml:space="preserve">Wolters Kluwer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Saddle block (S2-S5)</w:t>
            </w:r>
          </w:p>
        </w:tc>
        <w:tc>
          <w:tcPr/>
          <w:p>
            <w:pPr>
              <w:pStyle w:val="Compact"/>
            </w:pPr>
            <w:r>
              <w:t xml:space="preserve">5–7 mg, patient sits × 5 min</w:t>
            </w:r>
          </w:p>
        </w:tc>
        <w:tc>
          <w:tcPr/>
          <w:p>
            <w:pPr>
              <w:pStyle w:val="Compact"/>
            </w:pPr>
            <w:r>
              <w:t xml:space="preserve">Cousins &amp; Bridenbaugh 4e —</w:t>
            </w:r>
            <w:r>
              <w:t xml:space="preserve"> </w:t>
            </w:r>
            <w:hyperlink r:id="rId14">
              <w:r>
                <w:rPr>
                  <w:rStyle w:val="Hyperlink"/>
                </w:rPr>
                <w:t xml:space="preserve">Wolters Kluwer</w:t>
              </w:r>
            </w:hyperlink>
          </w:p>
        </w:tc>
      </w:tr>
    </w:tbl>
    <w:p>
      <w:pPr>
        <w:pStyle w:val="BodyText"/>
      </w:pPr>
      <w:r>
        <w:t xml:space="preserve">Alternative LAs (Spinal screen):</w:t>
      </w:r>
    </w:p>
    <w:p>
      <w:pPr>
        <w:pStyle w:val="Compact"/>
        <w:numPr>
          <w:ilvl w:val="0"/>
          <w:numId w:val="1007"/>
        </w:numPr>
      </w:pPr>
      <w:r>
        <w:t xml:space="preserve">Ropivacaine 0.5–0.75%: 12–20 mg (Naropin PI off-label spinal use) —</w:t>
      </w:r>
      <w:r>
        <w:t xml:space="preserve"> </w:t>
      </w:r>
      <w:hyperlink r:id="rId19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07"/>
        </w:numPr>
      </w:pPr>
      <w:r>
        <w:t xml:space="preserve">Mepivacaine 1.5–2% isobaric: 40–60 mg — Dose-response study: Zayas VM, et al.</w:t>
      </w:r>
      <w:r>
        <w:t xml:space="preserve"> </w:t>
      </w:r>
      <w:r>
        <w:rPr>
          <w:i/>
          <w:iCs/>
        </w:rPr>
        <w:t xml:space="preserve">Anesth Analg</w:t>
      </w:r>
      <w:r>
        <w:t xml:space="preserve"> </w:t>
      </w:r>
      <w:r>
        <w:t xml:space="preserve">1999;89:1167-1171 —</w:t>
      </w:r>
      <w:r>
        <w:t xml:space="preserve"> </w:t>
      </w:r>
      <w:hyperlink r:id="rId49">
        <w:r>
          <w:rPr>
            <w:rStyle w:val="Hyperlink"/>
          </w:rPr>
          <w:t xml:space="preserve">PubMed</w:t>
        </w:r>
      </w:hyperlink>
    </w:p>
    <w:p>
      <w:pPr>
        <w:pStyle w:val="Compact"/>
        <w:numPr>
          <w:ilvl w:val="0"/>
          <w:numId w:val="1007"/>
        </w:numPr>
      </w:pPr>
      <w:r>
        <w:t xml:space="preserve">2-Chloroprocaine 3% PF: 30–50 mg — Goldblum E, Atchabahian A.</w:t>
      </w:r>
      <w:r>
        <w:t xml:space="preserve"> </w:t>
      </w:r>
      <w:r>
        <w:rPr>
          <w:i/>
          <w:iCs/>
        </w:rPr>
        <w:t xml:space="preserve">Acta Anaesthesiol Scand</w:t>
      </w:r>
      <w:r>
        <w:t xml:space="preserve"> </w:t>
      </w:r>
      <w:r>
        <w:t xml:space="preserve">2013 —</w:t>
      </w:r>
      <w:r>
        <w:t xml:space="preserve"> </w:t>
      </w:r>
      <w:hyperlink r:id="rId50">
        <w:r>
          <w:rPr>
            <w:rStyle w:val="Hyperlink"/>
          </w:rPr>
          <w:t xml:space="preserve">PubMed</w:t>
        </w:r>
      </w:hyperlink>
      <w:r>
        <w:t xml:space="preserve">; Nesacaine PI —</w:t>
      </w:r>
      <w:r>
        <w:t xml:space="preserve"> </w:t>
      </w:r>
      <w:hyperlink r:id="rId20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07"/>
        </w:numPr>
      </w:pPr>
      <w:r>
        <w:t xml:space="preserve">Lidocaine 5% hyperbaric: 60–100 mg (⚠ TNS rate 10-30% — Pollock JE.</w:t>
      </w:r>
      <w:r>
        <w:t xml:space="preserve"> </w:t>
      </w:r>
      <w:r>
        <w:rPr>
          <w:i/>
          <w:iCs/>
        </w:rPr>
        <w:t xml:space="preserve">Anesth Analg</w:t>
      </w:r>
      <w:r>
        <w:t xml:space="preserve"> </w:t>
      </w:r>
      <w:r>
        <w:t xml:space="preserve">2003) —</w:t>
      </w:r>
      <w:r>
        <w:t xml:space="preserve"> </w:t>
      </w:r>
      <w:hyperlink r:id="rId51">
        <w:r>
          <w:rPr>
            <w:rStyle w:val="Hyperlink"/>
          </w:rPr>
          <w:t xml:space="preserve">PubMed</w:t>
        </w:r>
      </w:hyperlink>
      <w:r>
        <w:t xml:space="preserve">; Xylocaine PI —</w:t>
      </w:r>
      <w:r>
        <w:t xml:space="preserve"> </w:t>
      </w:r>
      <w:hyperlink r:id="rId18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07"/>
        </w:numPr>
      </w:pPr>
      <w:r>
        <w:t xml:space="preserve">Tetracaine 0.5–1%: 6–12 mg — Pontocaine PI —</w:t>
      </w:r>
      <w:r>
        <w:t xml:space="preserve"> </w:t>
      </w:r>
      <w:hyperlink r:id="rId24">
        <w:r>
          <w:rPr>
            <w:rStyle w:val="Hyperlink"/>
          </w:rPr>
          <w:t xml:space="preserve">DailyMed</w:t>
        </w:r>
      </w:hyperlink>
    </w:p>
    <w:p>
      <w:r>
        <w:pict>
          <v:rect style="width:0;height:1.5pt" o:hralign="center" o:hrstd="t" o:hr="t"/>
        </w:pict>
      </w:r>
    </w:p>
    <w:bookmarkEnd w:id="52"/>
    <w:bookmarkStart w:id="59" w:name="X462a04c87a8fd0c79fb9c8e5e63aa4b03a1ba88"/>
    <w:p>
      <w:pPr>
        <w:pStyle w:val="Heading2"/>
      </w:pPr>
      <w:r>
        <w:t xml:space="preserve">7. Sevoflurane / Volatile Anesthetics — (MAC values)</w:t>
      </w:r>
    </w:p>
    <w:p>
      <w:pPr>
        <w:pStyle w:val="FirstParagraph"/>
      </w:pPr>
      <w:r>
        <w:t xml:space="preserve">MAC values per age group from:</w:t>
      </w:r>
    </w:p>
    <w:p>
      <w:pPr>
        <w:pStyle w:val="Compact"/>
        <w:numPr>
          <w:ilvl w:val="0"/>
          <w:numId w:val="1008"/>
        </w:numPr>
      </w:pPr>
      <w:r>
        <w:t xml:space="preserve">Stevens WC, et al.</w:t>
      </w:r>
      <w:r>
        <w:t xml:space="preserve"> </w:t>
      </w:r>
      <w:r>
        <w:rPr>
          <w:i/>
          <w:iCs/>
        </w:rPr>
        <w:t xml:space="preserve">Anesthesiology</w:t>
      </w:r>
      <w:r>
        <w:t xml:space="preserve"> </w:t>
      </w:r>
      <w:r>
        <w:t xml:space="preserve">1975;42:197-200 (original MAC isoflurane study; commonly referenced for sevoflurane via comparator data) —</w:t>
      </w:r>
      <w:r>
        <w:t xml:space="preserve"> </w:t>
      </w:r>
      <w:hyperlink r:id="rId53">
        <w:r>
          <w:rPr>
            <w:rStyle w:val="Hyperlink"/>
          </w:rPr>
          <w:t xml:space="preserve">ASA Pubs</w:t>
        </w:r>
      </w:hyperlink>
    </w:p>
    <w:p>
      <w:pPr>
        <w:pStyle w:val="Compact"/>
        <w:numPr>
          <w:ilvl w:val="0"/>
          <w:numId w:val="1008"/>
        </w:numPr>
      </w:pPr>
      <w:r>
        <w:t xml:space="preserve">Mapleson WW.</w:t>
      </w:r>
      <w:r>
        <w:t xml:space="preserve"> </w:t>
      </w:r>
      <w:r>
        <w:rPr>
          <w:i/>
          <w:iCs/>
        </w:rPr>
        <w:t xml:space="preserve">Br J Anaesth</w:t>
      </w:r>
      <w:r>
        <w:t xml:space="preserve"> </w:t>
      </w:r>
      <w:r>
        <w:t xml:space="preserve">1996;76:179-185 (age-adjustment formula for MAC) —</w:t>
      </w:r>
      <w:r>
        <w:t xml:space="preserve"> </w:t>
      </w:r>
      <w:hyperlink r:id="rId54">
        <w:r>
          <w:rPr>
            <w:rStyle w:val="Hyperlink"/>
          </w:rPr>
          <w:t xml:space="preserve">PubMed</w:t>
        </w:r>
      </w:hyperlink>
    </w:p>
    <w:p>
      <w:pPr>
        <w:pStyle w:val="Compact"/>
        <w:numPr>
          <w:ilvl w:val="0"/>
          <w:numId w:val="1008"/>
        </w:numPr>
      </w:pPr>
      <w:r>
        <w:t xml:space="preserve">Ultane (sevoflurane) PI —</w:t>
      </w:r>
      <w:r>
        <w:t xml:space="preserve"> </w:t>
      </w:r>
      <w:hyperlink r:id="rId55">
        <w:r>
          <w:rPr>
            <w:rStyle w:val="Hyperlink"/>
          </w:rPr>
          <w:t xml:space="preserve">DailyMed</w:t>
        </w:r>
      </w:hyperlink>
      <w:r>
        <w:t xml:space="preserve"> </w:t>
      </w:r>
      <w:r>
        <w:t xml:space="preserve">·</w:t>
      </w:r>
      <w:r>
        <w:t xml:space="preserve"> </w:t>
      </w:r>
      <w:hyperlink r:id="rId56">
        <w:r>
          <w:rPr>
            <w:rStyle w:val="Hyperlink"/>
          </w:rPr>
          <w:t xml:space="preserve">FDA 2006 label PDF</w:t>
        </w:r>
      </w:hyperlink>
    </w:p>
    <w:p>
      <w:pPr>
        <w:pStyle w:val="Compact"/>
        <w:numPr>
          <w:ilvl w:val="0"/>
          <w:numId w:val="1008"/>
        </w:numPr>
      </w:pPr>
      <w:r>
        <w:t xml:space="preserve">Forane (isoflurane) PI —</w:t>
      </w:r>
      <w:r>
        <w:t xml:space="preserve"> </w:t>
      </w:r>
      <w:hyperlink r:id="rId57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08"/>
        </w:numPr>
      </w:pPr>
      <w:r>
        <w:t xml:space="preserve">Suprane (desflurane) PI —</w:t>
      </w:r>
      <w:r>
        <w:t xml:space="preserve"> </w:t>
      </w:r>
      <w:hyperlink r:id="rId58">
        <w:r>
          <w:rPr>
            <w:rStyle w:val="Hyperlink"/>
          </w:rPr>
          <w:t xml:space="preserve">DailyMed</w:t>
        </w:r>
      </w:hyperlink>
    </w:p>
    <w:p>
      <w:r>
        <w:pict>
          <v:rect style="width:0;height:1.5pt" o:hralign="center" o:hrstd="t" o:hr="t"/>
        </w:pict>
      </w:r>
    </w:p>
    <w:bookmarkEnd w:id="59"/>
    <w:bookmarkStart w:id="134" w:name="Xb24ac9306c8be4239c028ee656048a5c7967564"/>
    <w:p>
      <w:pPr>
        <w:pStyle w:val="Heading2"/>
      </w:pPr>
      <w:r>
        <w:t xml:space="preserve">8. Pediatric Doses — (</w:t>
      </w:r>
      <w:r>
        <w:rPr>
          <w:rStyle w:val="VerbatimChar"/>
        </w:rPr>
        <w:t xml:space="preserve">pediatricDoseGroups</w:t>
      </w:r>
      <w:r>
        <w:t xml:space="preserve">)</w:t>
      </w:r>
    </w:p>
    <w:bookmarkStart w:id="74" w:name="emergency--code"/>
    <w:p>
      <w:pPr>
        <w:pStyle w:val="Heading3"/>
      </w:pPr>
      <w:r>
        <w:t xml:space="preserve">Emergency / Code</w:t>
      </w:r>
    </w:p>
    <w:p>
      <w:pPr>
        <w:pStyle w:val="FirstParagraph"/>
      </w:pPr>
      <w:r>
        <w:t xml:space="preserve">Primary reference for this entire section:</w:t>
      </w:r>
      <w:r>
        <w:t xml:space="preserve"> </w:t>
      </w:r>
      <w:r>
        <w:rPr>
          <w:b/>
          <w:bCs/>
        </w:rPr>
        <w:t xml:space="preserve">AHA PALS 2020</w:t>
      </w:r>
      <w:r>
        <w:t xml:space="preserve"> </w:t>
      </w:r>
      <w:r>
        <w:t xml:space="preserve">— Topjian AA, et al.</w:t>
      </w:r>
      <w:r>
        <w:t xml:space="preserve"> </w:t>
      </w:r>
      <w:r>
        <w:rPr>
          <w:i/>
          <w:iCs/>
        </w:rPr>
        <w:t xml:space="preserve">Circulation</w:t>
      </w:r>
      <w:r>
        <w:t xml:space="preserve"> </w:t>
      </w:r>
      <w:r>
        <w:t xml:space="preserve">2020;142:S469-S523 —</w:t>
      </w:r>
      <w:r>
        <w:t xml:space="preserve"> </w:t>
      </w:r>
      <w:hyperlink r:id="rId60">
        <w:r>
          <w:rPr>
            <w:rStyle w:val="Hyperlink"/>
          </w:rPr>
          <w:t xml:space="preserve">AHA Journals</w:t>
        </w:r>
      </w:hyperlink>
      <w:r>
        <w:t xml:space="preserve"> </w:t>
      </w:r>
      <w:r>
        <w:t xml:space="preserve">·</w:t>
      </w:r>
      <w:r>
        <w:t xml:space="preserve"> </w:t>
      </w:r>
      <w:hyperlink r:id="rId61">
        <w:r>
          <w:rPr>
            <w:rStyle w:val="Hyperlink"/>
          </w:rPr>
          <w:t xml:space="preserve">PubMed</w:t>
        </w:r>
      </w:hyperlink>
      <w:r>
        <w:t xml:space="preserve"> </w:t>
      </w:r>
      <w:r>
        <w:t xml:space="preserve">· ECC guidelines portal:</w:t>
      </w:r>
      <w:r>
        <w:t xml:space="preserve"> </w:t>
      </w:r>
      <w:hyperlink r:id="rId62">
        <w:r>
          <w:rPr>
            <w:rStyle w:val="Hyperlink"/>
          </w:rPr>
          <w:t xml:space="preserve">cpr.heart.org</w:t>
        </w:r>
      </w:hyperlink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Dose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Epinephrine 1:10,000 IV/IO</w:t>
            </w:r>
          </w:p>
        </w:tc>
        <w:tc>
          <w:tcPr/>
          <w:p>
            <w:pPr>
              <w:pStyle w:val="Compact"/>
            </w:pPr>
            <w:r>
              <w:t xml:space="preserve">0.01 mg/kg (max 1 mg)</w:t>
            </w:r>
          </w:p>
        </w:tc>
        <w:tc>
          <w:tcPr/>
          <w:p>
            <w:pPr>
              <w:pStyle w:val="Compact"/>
            </w:pPr>
            <w:r>
              <w:t xml:space="preserve">AHA PALS 2020 —</w:t>
            </w:r>
            <w:r>
              <w:t xml:space="preserve"> </w:t>
            </w:r>
            <w:hyperlink r:id="rId60">
              <w:r>
                <w:rPr>
                  <w:rStyle w:val="Hyperlink"/>
                </w:rPr>
                <w:t xml:space="preserve">AHA</w:t>
              </w:r>
            </w:hyperlink>
            <w:r>
              <w:t xml:space="preserve">; Adrenalin PI —</w:t>
            </w:r>
            <w:r>
              <w:t xml:space="preserve"> </w:t>
            </w:r>
            <w:hyperlink r:id="rId36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Epinephrine 1:1,000 IM (anaphylaxis)</w:t>
            </w:r>
          </w:p>
        </w:tc>
        <w:tc>
          <w:tcPr/>
          <w:p>
            <w:pPr>
              <w:pStyle w:val="Compact"/>
            </w:pPr>
            <w:r>
              <w:t xml:space="preserve">0.01 mg/kg (max 0.5 mg)</w:t>
            </w:r>
          </w:p>
        </w:tc>
        <w:tc>
          <w:tcPr/>
          <w:p>
            <w:pPr>
              <w:pStyle w:val="Compact"/>
            </w:pPr>
            <w:r>
              <w:t xml:space="preserve">Sicherer SH, Simons FER.</w:t>
            </w:r>
            <w:r>
              <w:t xml:space="preserve"> </w:t>
            </w:r>
            <w:r>
              <w:rPr>
                <w:i/>
                <w:iCs/>
              </w:rPr>
              <w:t xml:space="preserve">Pediatrics</w:t>
            </w:r>
            <w:r>
              <w:t xml:space="preserve"> </w:t>
            </w:r>
            <w:r>
              <w:t xml:space="preserve">2017;139:e20164006 —</w:t>
            </w:r>
            <w:r>
              <w:t xml:space="preserve"> </w:t>
            </w:r>
            <w:hyperlink r:id="rId63">
              <w:r>
                <w:rPr>
                  <w:rStyle w:val="Hyperlink"/>
                </w:rPr>
                <w:t xml:space="preserve">PubMed</w:t>
              </w:r>
            </w:hyperlink>
            <w:r>
              <w:t xml:space="preserve">; AAAAI Anaphylaxis Practice Parameter —</w:t>
            </w:r>
            <w:r>
              <w:t xml:space="preserve"> </w:t>
            </w:r>
            <w:hyperlink r:id="rId64">
              <w:r>
                <w:rPr>
                  <w:rStyle w:val="Hyperlink"/>
                </w:rPr>
                <w:t xml:space="preserve">AAAAI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Atropine</w:t>
            </w:r>
          </w:p>
        </w:tc>
        <w:tc>
          <w:tcPr/>
          <w:p>
            <w:pPr>
              <w:pStyle w:val="Compact"/>
            </w:pPr>
            <w:r>
              <w:t xml:space="preserve">0.02 mg/kg (min 0.1 mg, max 0.5 mg)</w:t>
            </w:r>
          </w:p>
        </w:tc>
        <w:tc>
          <w:tcPr/>
          <w:p>
            <w:pPr>
              <w:pStyle w:val="Compact"/>
            </w:pPr>
            <w:r>
              <w:t xml:space="preserve">AHA PALS 2020 —</w:t>
            </w:r>
            <w:r>
              <w:t xml:space="preserve"> </w:t>
            </w:r>
            <w:hyperlink r:id="rId60">
              <w:r>
                <w:rPr>
                  <w:rStyle w:val="Hyperlink"/>
                </w:rPr>
                <w:t xml:space="preserve">AHA</w:t>
              </w:r>
            </w:hyperlink>
            <w:r>
              <w:t xml:space="preserve">; Atropine sulfate PI —</w:t>
            </w:r>
            <w:r>
              <w:t xml:space="preserve"> </w:t>
            </w:r>
            <w:hyperlink r:id="rId65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Amiodarone</w:t>
            </w:r>
          </w:p>
        </w:tc>
        <w:tc>
          <w:tcPr/>
          <w:p>
            <w:pPr>
              <w:pStyle w:val="Compact"/>
            </w:pPr>
            <w:r>
              <w:t xml:space="preserve">5 mg/kg, max 300 mg</w:t>
            </w:r>
          </w:p>
        </w:tc>
        <w:tc>
          <w:tcPr/>
          <w:p>
            <w:pPr>
              <w:pStyle w:val="Compact"/>
            </w:pPr>
            <w:r>
              <w:t xml:space="preserve">AHA PALS 2020 —</w:t>
            </w:r>
            <w:r>
              <w:t xml:space="preserve"> </w:t>
            </w:r>
            <w:hyperlink r:id="rId60">
              <w:r>
                <w:rPr>
                  <w:rStyle w:val="Hyperlink"/>
                </w:rPr>
                <w:t xml:space="preserve">AHA</w:t>
              </w:r>
            </w:hyperlink>
            <w:r>
              <w:t xml:space="preserve">; Cordarone IV PI —</w:t>
            </w:r>
            <w:r>
              <w:t xml:space="preserve"> </w:t>
            </w:r>
            <w:hyperlink r:id="rId66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Lidocaine</w:t>
            </w:r>
          </w:p>
        </w:tc>
        <w:tc>
          <w:tcPr/>
          <w:p>
            <w:pPr>
              <w:pStyle w:val="Compact"/>
            </w:pPr>
            <w:r>
              <w:t xml:space="preserve">1 mg/kg</w:t>
            </w:r>
          </w:p>
        </w:tc>
        <w:tc>
          <w:tcPr/>
          <w:p>
            <w:pPr>
              <w:pStyle w:val="Compact"/>
            </w:pPr>
            <w:r>
              <w:t xml:space="preserve">AHA PALS 2020 —</w:t>
            </w:r>
            <w:r>
              <w:t xml:space="preserve"> </w:t>
            </w:r>
            <w:hyperlink r:id="rId60">
              <w:r>
                <w:rPr>
                  <w:rStyle w:val="Hyperlink"/>
                </w:rPr>
                <w:t xml:space="preserve">AHA</w:t>
              </w:r>
            </w:hyperlink>
            <w:r>
              <w:t xml:space="preserve">; Xylocaine PI —</w:t>
            </w:r>
            <w:r>
              <w:t xml:space="preserve"> </w:t>
            </w:r>
            <w:hyperlink r:id="rId18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Adenosine (1st)</w:t>
            </w:r>
          </w:p>
        </w:tc>
        <w:tc>
          <w:tcPr/>
          <w:p>
            <w:pPr>
              <w:pStyle w:val="Compact"/>
            </w:pPr>
            <w:r>
              <w:t xml:space="preserve">0.1 mg/kg (max 6 mg); (2nd) 0.2 mg/kg (max 12 mg)</w:t>
            </w:r>
          </w:p>
        </w:tc>
        <w:tc>
          <w:tcPr/>
          <w:p>
            <w:pPr>
              <w:pStyle w:val="Compact"/>
            </w:pPr>
            <w:r>
              <w:t xml:space="preserve">AHA PALS 2020 —</w:t>
            </w:r>
            <w:r>
              <w:t xml:space="preserve"> </w:t>
            </w:r>
            <w:hyperlink r:id="rId60">
              <w:r>
                <w:rPr>
                  <w:rStyle w:val="Hyperlink"/>
                </w:rPr>
                <w:t xml:space="preserve">AHA</w:t>
              </w:r>
            </w:hyperlink>
            <w:r>
              <w:t xml:space="preserve">; Adenocard PI —</w:t>
            </w:r>
            <w:r>
              <w:t xml:space="preserve"> </w:t>
            </w:r>
            <w:hyperlink r:id="rId67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Calcium chloride 10%</w:t>
            </w:r>
          </w:p>
        </w:tc>
        <w:tc>
          <w:tcPr/>
          <w:p>
            <w:pPr>
              <w:pStyle w:val="Compact"/>
            </w:pPr>
            <w:r>
              <w:t xml:space="preserve">20 mg/kg (max 1 g)</w:t>
            </w:r>
          </w:p>
        </w:tc>
        <w:tc>
          <w:tcPr/>
          <w:p>
            <w:pPr>
              <w:pStyle w:val="Compact"/>
            </w:pPr>
            <w:r>
              <w:t xml:space="preserve">AHA PALS 2020 —</w:t>
            </w:r>
            <w:r>
              <w:t xml:space="preserve"> </w:t>
            </w:r>
            <w:hyperlink r:id="rId60">
              <w:r>
                <w:rPr>
                  <w:rStyle w:val="Hyperlink"/>
                </w:rPr>
                <w:t xml:space="preserve">AHA</w:t>
              </w:r>
            </w:hyperlink>
            <w:r>
              <w:t xml:space="preserve">; Calcium chloride PI —</w:t>
            </w:r>
            <w:r>
              <w:t xml:space="preserve"> </w:t>
            </w:r>
            <w:hyperlink r:id="rId68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Calcium gluconate 10%</w:t>
            </w:r>
          </w:p>
        </w:tc>
        <w:tc>
          <w:tcPr/>
          <w:p>
            <w:pPr>
              <w:pStyle w:val="Compact"/>
            </w:pPr>
            <w:r>
              <w:t xml:space="preserve">60 mg/kg (max 3 g)</w:t>
            </w:r>
          </w:p>
        </w:tc>
        <w:tc>
          <w:tcPr/>
          <w:p>
            <w:pPr>
              <w:pStyle w:val="Compact"/>
            </w:pPr>
            <w:r>
              <w:t xml:space="preserve">AHA PALS 2020 —</w:t>
            </w:r>
            <w:r>
              <w:t xml:space="preserve"> </w:t>
            </w:r>
            <w:hyperlink r:id="rId60">
              <w:r>
                <w:rPr>
                  <w:rStyle w:val="Hyperlink"/>
                </w:rPr>
                <w:t xml:space="preserve">AHA</w:t>
              </w:r>
            </w:hyperlink>
            <w:r>
              <w:t xml:space="preserve">; Calcium gluconate PI —</w:t>
            </w:r>
            <w:r>
              <w:t xml:space="preserve"> </w:t>
            </w:r>
            <w:hyperlink r:id="rId69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Sodium bicarbonate</w:t>
            </w:r>
          </w:p>
        </w:tc>
        <w:tc>
          <w:tcPr/>
          <w:p>
            <w:pPr>
              <w:pStyle w:val="Compact"/>
            </w:pPr>
            <w:r>
              <w:t xml:space="preserve">1 mEq/kg</w:t>
            </w:r>
          </w:p>
        </w:tc>
        <w:tc>
          <w:tcPr/>
          <w:p>
            <w:pPr>
              <w:pStyle w:val="Compact"/>
            </w:pPr>
            <w:r>
              <w:t xml:space="preserve">AHA PALS 2020 —</w:t>
            </w:r>
            <w:r>
              <w:t xml:space="preserve"> </w:t>
            </w:r>
            <w:hyperlink r:id="rId60">
              <w:r>
                <w:rPr>
                  <w:rStyle w:val="Hyperlink"/>
                </w:rPr>
                <w:t xml:space="preserve">AHA</w:t>
              </w:r>
            </w:hyperlink>
            <w:r>
              <w:t xml:space="preserve">; Sodium bicarbonate inj PI —</w:t>
            </w:r>
            <w:r>
              <w:t xml:space="preserve"> </w:t>
            </w:r>
            <w:hyperlink r:id="rId70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Magnesium sulfate</w:t>
            </w:r>
          </w:p>
        </w:tc>
        <w:tc>
          <w:tcPr/>
          <w:p>
            <w:pPr>
              <w:pStyle w:val="Compact"/>
            </w:pPr>
            <w:r>
              <w:t xml:space="preserve">25–50 mg/kg (max 2 g)</w:t>
            </w:r>
          </w:p>
        </w:tc>
        <w:tc>
          <w:tcPr/>
          <w:p>
            <w:pPr>
              <w:pStyle w:val="Compact"/>
            </w:pPr>
            <w:r>
              <w:t xml:space="preserve">AHA PALS 2020 —</w:t>
            </w:r>
            <w:r>
              <w:t xml:space="preserve"> </w:t>
            </w:r>
            <w:hyperlink r:id="rId60">
              <w:r>
                <w:rPr>
                  <w:rStyle w:val="Hyperlink"/>
                </w:rPr>
                <w:t xml:space="preserve">AHA</w:t>
              </w:r>
            </w:hyperlink>
            <w:r>
              <w:t xml:space="preserve">; Magnesium sulfate PI —</w:t>
            </w:r>
            <w:r>
              <w:t xml:space="preserve"> </w:t>
            </w:r>
            <w:hyperlink r:id="rId71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Naloxone (emergency)</w:t>
            </w:r>
          </w:p>
        </w:tc>
        <w:tc>
          <w:tcPr/>
          <w:p>
            <w:pPr>
              <w:pStyle w:val="Compact"/>
            </w:pPr>
            <w:r>
              <w:t xml:space="preserve">0.01 mg/kg (max 2 mg)</w:t>
            </w:r>
          </w:p>
        </w:tc>
        <w:tc>
          <w:tcPr/>
          <w:p>
            <w:pPr>
              <w:pStyle w:val="Compact"/>
            </w:pPr>
            <w:r>
              <w:t xml:space="preserve">Naloxone PI —</w:t>
            </w:r>
            <w:r>
              <w:t xml:space="preserve"> </w:t>
            </w:r>
            <w:hyperlink r:id="rId72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Flumazenil</w:t>
            </w:r>
          </w:p>
        </w:tc>
        <w:tc>
          <w:tcPr/>
          <w:p>
            <w:pPr>
              <w:pStyle w:val="Compact"/>
            </w:pPr>
            <w:r>
              <w:t xml:space="preserve">0.01 mg/kg (max 0.2 mg per dose)</w:t>
            </w:r>
          </w:p>
        </w:tc>
        <w:tc>
          <w:tcPr/>
          <w:p>
            <w:pPr>
              <w:pStyle w:val="Compact"/>
            </w:pPr>
            <w:r>
              <w:t xml:space="preserve">Romazicon PI —</w:t>
            </w:r>
            <w:r>
              <w:t xml:space="preserve"> </w:t>
            </w:r>
            <w:hyperlink r:id="rId73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Defibrillation</w:t>
            </w:r>
          </w:p>
        </w:tc>
        <w:tc>
          <w:tcPr/>
          <w:p>
            <w:pPr>
              <w:pStyle w:val="Compact"/>
            </w:pPr>
            <w:r>
              <w:t xml:space="preserve">2 J/kg → 4 J/kg → up to 10 J/kg</w:t>
            </w:r>
          </w:p>
        </w:tc>
        <w:tc>
          <w:tcPr/>
          <w:p>
            <w:pPr>
              <w:pStyle w:val="Compact"/>
            </w:pPr>
            <w:r>
              <w:t xml:space="preserve">AHA PALS 2020 —</w:t>
            </w:r>
            <w:r>
              <w:t xml:space="preserve"> </w:t>
            </w:r>
            <w:hyperlink r:id="rId60">
              <w:r>
                <w:rPr>
                  <w:rStyle w:val="Hyperlink"/>
                </w:rPr>
                <w:t xml:space="preserve">AHA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Cardioversion (sync)</w:t>
            </w:r>
          </w:p>
        </w:tc>
        <w:tc>
          <w:tcPr/>
          <w:p>
            <w:pPr>
              <w:pStyle w:val="Compact"/>
            </w:pPr>
            <w:r>
              <w:t xml:space="preserve">0.5–1 J/kg → 2 J/kg</w:t>
            </w:r>
          </w:p>
        </w:tc>
        <w:tc>
          <w:tcPr/>
          <w:p>
            <w:pPr>
              <w:pStyle w:val="Compact"/>
            </w:pPr>
            <w:r>
              <w:t xml:space="preserve">AHA PALS 2020 —</w:t>
            </w:r>
            <w:r>
              <w:t xml:space="preserve"> </w:t>
            </w:r>
            <w:hyperlink r:id="rId60">
              <w:r>
                <w:rPr>
                  <w:rStyle w:val="Hyperlink"/>
                </w:rPr>
                <w:t xml:space="preserve">AHA</w:t>
              </w:r>
            </w:hyperlink>
          </w:p>
        </w:tc>
      </w:tr>
    </w:tbl>
    <w:bookmarkEnd w:id="74"/>
    <w:bookmarkStart w:id="82" w:name="premedication"/>
    <w:p>
      <w:pPr>
        <w:pStyle w:val="Heading3"/>
      </w:pPr>
      <w:r>
        <w:t xml:space="preserve">Premedication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Dose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Midazolam PO</w:t>
            </w:r>
          </w:p>
        </w:tc>
        <w:tc>
          <w:tcPr/>
          <w:p>
            <w:pPr>
              <w:pStyle w:val="Compact"/>
            </w:pPr>
            <w:r>
              <w:t xml:space="preserve">0.5 mg/kg (max 20 mg)</w:t>
            </w:r>
          </w:p>
        </w:tc>
        <w:tc>
          <w:tcPr/>
          <w:p>
            <w:pPr>
              <w:pStyle w:val="Compact"/>
            </w:pPr>
            <w:r>
              <w:t xml:space="preserve">Versed PI —</w:t>
            </w:r>
            <w:r>
              <w:t xml:space="preserve"> </w:t>
            </w:r>
            <w:hyperlink r:id="rId75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Coté 6e —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Elsevier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Midazolam IN</w:t>
            </w:r>
          </w:p>
        </w:tc>
        <w:tc>
          <w:tcPr/>
          <w:p>
            <w:pPr>
              <w:pStyle w:val="Compact"/>
            </w:pPr>
            <w:r>
              <w:t xml:space="preserve">0.2 mg/kg (max 10 mg)</w:t>
            </w:r>
          </w:p>
        </w:tc>
        <w:tc>
          <w:tcPr/>
          <w:p>
            <w:pPr>
              <w:pStyle w:val="Compact"/>
            </w:pPr>
            <w:r>
              <w:t xml:space="preserve">Karl HW, et al.</w:t>
            </w:r>
            <w:r>
              <w:t xml:space="preserve"> </w:t>
            </w:r>
            <w:r>
              <w:rPr>
                <w:i/>
                <w:iCs/>
              </w:rPr>
              <w:t xml:space="preserve">Anesthesiology</w:t>
            </w:r>
            <w:r>
              <w:t xml:space="preserve"> </w:t>
            </w:r>
            <w:r>
              <w:t xml:space="preserve">1992;76:209-215 —</w:t>
            </w:r>
            <w:r>
              <w:t xml:space="preserve"> </w:t>
            </w:r>
            <w:hyperlink r:id="rId76">
              <w:r>
                <w:rPr>
                  <w:rStyle w:val="Hyperlink"/>
                </w:rPr>
                <w:t xml:space="preserve">ASA Pubs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Midazolam IV</w:t>
            </w:r>
          </w:p>
        </w:tc>
        <w:tc>
          <w:tcPr/>
          <w:p>
            <w:pPr>
              <w:pStyle w:val="Compact"/>
            </w:pPr>
            <w:r>
              <w:t xml:space="preserve">0.05 mg/kg (max 5 mg)</w:t>
            </w:r>
          </w:p>
        </w:tc>
        <w:tc>
          <w:tcPr/>
          <w:p>
            <w:pPr>
              <w:pStyle w:val="Compact"/>
            </w:pPr>
            <w:r>
              <w:t xml:space="preserve">Versed PI —</w:t>
            </w:r>
            <w:r>
              <w:t xml:space="preserve"> </w:t>
            </w:r>
            <w:hyperlink r:id="rId75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Ketamine PO</w:t>
            </w:r>
          </w:p>
        </w:tc>
        <w:tc>
          <w:tcPr/>
          <w:p>
            <w:pPr>
              <w:pStyle w:val="Compact"/>
            </w:pPr>
            <w:r>
              <w:t xml:space="preserve">6 mg/kg (max 300 mg)</w:t>
            </w:r>
          </w:p>
        </w:tc>
        <w:tc>
          <w:tcPr/>
          <w:p>
            <w:pPr>
              <w:pStyle w:val="Compact"/>
            </w:pPr>
            <w:r>
              <w:t xml:space="preserve">Ketalar PI —</w:t>
            </w:r>
            <w:r>
              <w:t xml:space="preserve"> </w:t>
            </w:r>
            <w:hyperlink r:id="rId77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Sekerci C, et al.</w:t>
            </w:r>
            <w:r>
              <w:t xml:space="preserve"> </w:t>
            </w:r>
            <w:r>
              <w:rPr>
                <w:i/>
                <w:iCs/>
              </w:rPr>
              <w:t xml:space="preserve">Br J Anaesth</w:t>
            </w:r>
            <w:r>
              <w:t xml:space="preserve"> </w:t>
            </w:r>
            <w:r>
              <w:t xml:space="preserve">1996;76:28-33 —</w:t>
            </w:r>
            <w:r>
              <w:t xml:space="preserve"> </w:t>
            </w:r>
            <w:hyperlink r:id="rId78">
              <w:r>
                <w:rPr>
                  <w:rStyle w:val="Hyperlink"/>
                </w:rPr>
                <w:t xml:space="preserve">PubMed search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Ketamine IM</w:t>
            </w:r>
          </w:p>
        </w:tc>
        <w:tc>
          <w:tcPr/>
          <w:p>
            <w:pPr>
              <w:pStyle w:val="Compact"/>
            </w:pPr>
            <w:r>
              <w:t xml:space="preserve">4 mg/kg</w:t>
            </w:r>
          </w:p>
        </w:tc>
        <w:tc>
          <w:tcPr/>
          <w:p>
            <w:pPr>
              <w:pStyle w:val="Compact"/>
            </w:pPr>
            <w:r>
              <w:t xml:space="preserve">Ketalar PI —</w:t>
            </w:r>
            <w:r>
              <w:t xml:space="preserve"> </w:t>
            </w:r>
            <w:hyperlink r:id="rId77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Dexmedetomidine IN</w:t>
            </w:r>
          </w:p>
        </w:tc>
        <w:tc>
          <w:tcPr/>
          <w:p>
            <w:pPr>
              <w:pStyle w:val="Compact"/>
            </w:pPr>
            <w:r>
              <w:t xml:space="preserve">1–2 mcg/kg</w:t>
            </w:r>
          </w:p>
        </w:tc>
        <w:tc>
          <w:tcPr/>
          <w:p>
            <w:pPr>
              <w:pStyle w:val="Compact"/>
            </w:pPr>
            <w:r>
              <w:t xml:space="preserve">Yuen VM.</w:t>
            </w:r>
            <w:r>
              <w:t xml:space="preserve"> </w:t>
            </w:r>
            <w:r>
              <w:rPr>
                <w:i/>
                <w:iCs/>
              </w:rPr>
              <w:t xml:space="preserve">Anesth Analg</w:t>
            </w:r>
            <w:r>
              <w:t xml:space="preserve"> </w:t>
            </w:r>
            <w:r>
              <w:t xml:space="preserve">2007;105:374-380 —</w:t>
            </w:r>
            <w:r>
              <w:t xml:space="preserve"> </w:t>
            </w:r>
            <w:hyperlink r:id="rId79">
              <w:r>
                <w:rPr>
                  <w:rStyle w:val="Hyperlink"/>
                </w:rPr>
                <w:t xml:space="preserve">PubMed</w:t>
              </w:r>
            </w:hyperlink>
            <w:r>
              <w:t xml:space="preserve">; Precedex PI —</w:t>
            </w:r>
            <w:r>
              <w:t xml:space="preserve"> </w:t>
            </w:r>
            <w:hyperlink r:id="rId80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Clonidine PO</w:t>
            </w:r>
          </w:p>
        </w:tc>
        <w:tc>
          <w:tcPr/>
          <w:p>
            <w:pPr>
              <w:pStyle w:val="Compact"/>
            </w:pPr>
            <w:r>
              <w:t xml:space="preserve">4 mcg/kg</w:t>
            </w:r>
          </w:p>
        </w:tc>
        <w:tc>
          <w:tcPr/>
          <w:p>
            <w:pPr>
              <w:pStyle w:val="Compact"/>
            </w:pPr>
            <w:r>
              <w:t xml:space="preserve">Mikawa K, et al.</w:t>
            </w:r>
            <w:r>
              <w:t xml:space="preserve"> </w:t>
            </w:r>
            <w:r>
              <w:rPr>
                <w:i/>
                <w:iCs/>
              </w:rPr>
              <w:t xml:space="preserve">Anesthesiology</w:t>
            </w:r>
            <w:r>
              <w:t xml:space="preserve"> </w:t>
            </w:r>
            <w:r>
              <w:t xml:space="preserve">1996;85:954-960 —</w:t>
            </w:r>
            <w:r>
              <w:t xml:space="preserve"> </w:t>
            </w:r>
            <w:hyperlink r:id="rId81">
              <w:r>
                <w:rPr>
                  <w:rStyle w:val="Hyperlink"/>
                </w:rPr>
                <w:t xml:space="preserve">ASA Pubs</w:t>
              </w:r>
            </w:hyperlink>
            <w:r>
              <w:t xml:space="preserve">; Catapres PI —</w:t>
            </w:r>
            <w:r>
              <w:t xml:space="preserve"> </w:t>
            </w:r>
            <w:hyperlink r:id="rId37">
              <w:r>
                <w:rPr>
                  <w:rStyle w:val="Hyperlink"/>
                </w:rPr>
                <w:t xml:space="preserve">DailyMed</w:t>
              </w:r>
            </w:hyperlink>
          </w:p>
        </w:tc>
      </w:tr>
    </w:tbl>
    <w:bookmarkEnd w:id="82"/>
    <w:bookmarkStart w:id="87" w:name="induction-agents"/>
    <w:p>
      <w:pPr>
        <w:pStyle w:val="Heading3"/>
      </w:pPr>
      <w:r>
        <w:t xml:space="preserve">Induction Agents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Dose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Propofol</w:t>
            </w:r>
          </w:p>
        </w:tc>
        <w:tc>
          <w:tcPr/>
          <w:p>
            <w:pPr>
              <w:pStyle w:val="Compact"/>
            </w:pPr>
            <w:r>
              <w:t xml:space="preserve">2–3 mg/kg</w:t>
            </w:r>
          </w:p>
        </w:tc>
        <w:tc>
          <w:tcPr/>
          <w:p>
            <w:pPr>
              <w:pStyle w:val="Compact"/>
            </w:pPr>
            <w:r>
              <w:t xml:space="preserve">Diprivan PI —</w:t>
            </w:r>
            <w:r>
              <w:t xml:space="preserve"> </w:t>
            </w:r>
            <w:hyperlink r:id="rId83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Coté 6e Ch. 9 —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Elsevier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Ketamine IV</w:t>
            </w:r>
          </w:p>
        </w:tc>
        <w:tc>
          <w:tcPr/>
          <w:p>
            <w:pPr>
              <w:pStyle w:val="Compact"/>
            </w:pPr>
            <w:r>
              <w:t xml:space="preserve">1–2 mg/kg</w:t>
            </w:r>
          </w:p>
        </w:tc>
        <w:tc>
          <w:tcPr/>
          <w:p>
            <w:pPr>
              <w:pStyle w:val="Compact"/>
            </w:pPr>
            <w:r>
              <w:t xml:space="preserve">Ketalar PI —</w:t>
            </w:r>
            <w:r>
              <w:t xml:space="preserve"> </w:t>
            </w:r>
            <w:hyperlink r:id="rId77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Etomidate</w:t>
            </w:r>
          </w:p>
        </w:tc>
        <w:tc>
          <w:tcPr/>
          <w:p>
            <w:pPr>
              <w:pStyle w:val="Compact"/>
            </w:pPr>
            <w:r>
              <w:t xml:space="preserve">0.3 mg/kg</w:t>
            </w:r>
          </w:p>
        </w:tc>
        <w:tc>
          <w:tcPr/>
          <w:p>
            <w:pPr>
              <w:pStyle w:val="Compact"/>
            </w:pPr>
            <w:r>
              <w:t xml:space="preserve">Amidate PI —</w:t>
            </w:r>
            <w:r>
              <w:t xml:space="preserve"> </w:t>
            </w:r>
            <w:hyperlink r:id="rId84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Thiopental</w:t>
            </w:r>
          </w:p>
        </w:tc>
        <w:tc>
          <w:tcPr/>
          <w:p>
            <w:pPr>
              <w:pStyle w:val="Compact"/>
            </w:pPr>
            <w:r>
              <w:t xml:space="preserve">4–6 mg/kg</w:t>
            </w:r>
          </w:p>
        </w:tc>
        <w:tc>
          <w:tcPr/>
          <w:p>
            <w:pPr>
              <w:pStyle w:val="Compact"/>
            </w:pPr>
            <w:r>
              <w:t xml:space="preserve">Pentothal PI (historical, US supply discontinued 2011) —</w:t>
            </w:r>
            <w:r>
              <w:t xml:space="preserve"> </w:t>
            </w:r>
            <w:hyperlink r:id="rId85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Coté 6e Ch. 9 —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Elsevier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Sevoflurane mask</w:t>
            </w:r>
          </w:p>
        </w:tc>
        <w:tc>
          <w:tcPr/>
          <w:p>
            <w:pPr>
              <w:pStyle w:val="Compact"/>
            </w:pPr>
            <w:r>
              <w:t xml:space="preserve">8% in 50/50 N2O/O2</w:t>
            </w:r>
          </w:p>
        </w:tc>
        <w:tc>
          <w:tcPr/>
          <w:p>
            <w:pPr>
              <w:pStyle w:val="Compact"/>
            </w:pPr>
            <w:r>
              <w:t xml:space="preserve">Ultane PI —</w:t>
            </w:r>
            <w:r>
              <w:t xml:space="preserve"> </w:t>
            </w:r>
            <w:hyperlink r:id="rId55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Lerman J, et al.</w:t>
            </w:r>
            <w:r>
              <w:t xml:space="preserve"> </w:t>
            </w:r>
            <w:r>
              <w:rPr>
                <w:i/>
                <w:iCs/>
              </w:rPr>
              <w:t xml:space="preserve">Anesthesiology</w:t>
            </w:r>
            <w:r>
              <w:t xml:space="preserve"> </w:t>
            </w:r>
            <w:r>
              <w:t xml:space="preserve">1994;80:814-824 —</w:t>
            </w:r>
            <w:r>
              <w:t xml:space="preserve"> </w:t>
            </w:r>
            <w:hyperlink r:id="rId86">
              <w:r>
                <w:rPr>
                  <w:rStyle w:val="Hyperlink"/>
                </w:rPr>
                <w:t xml:space="preserve">PubMed</w:t>
              </w:r>
            </w:hyperlink>
          </w:p>
        </w:tc>
      </w:tr>
    </w:tbl>
    <w:bookmarkEnd w:id="87"/>
    <w:bookmarkStart w:id="97" w:name="paralytics--reversal"/>
    <w:p>
      <w:pPr>
        <w:pStyle w:val="Heading3"/>
      </w:pPr>
      <w:r>
        <w:t xml:space="preserve">Paralytics &amp; Reversal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Dose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Succinylcholine IV</w:t>
            </w:r>
          </w:p>
        </w:tc>
        <w:tc>
          <w:tcPr/>
          <w:p>
            <w:pPr>
              <w:pStyle w:val="Compact"/>
            </w:pPr>
            <w:r>
              <w:t xml:space="preserve">2 mg/kg (infants), 1–1.5 mg/kg (children)</w:t>
            </w:r>
          </w:p>
        </w:tc>
        <w:tc>
          <w:tcPr/>
          <w:p>
            <w:pPr>
              <w:pStyle w:val="Compact"/>
            </w:pPr>
            <w:r>
              <w:t xml:space="preserve">Anectine PI —</w:t>
            </w:r>
            <w:r>
              <w:t xml:space="preserve"> </w:t>
            </w:r>
            <w:hyperlink r:id="rId88">
              <w:r>
                <w:rPr>
                  <w:rStyle w:val="Hyperlink"/>
                </w:rPr>
                <w:t xml:space="preserve">FDA label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89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Cook DR, et al.</w:t>
            </w:r>
            <w:r>
              <w:t xml:space="preserve"> </w:t>
            </w:r>
            <w:r>
              <w:rPr>
                <w:i/>
                <w:iCs/>
              </w:rPr>
              <w:t xml:space="preserve">Anesth Analg</w:t>
            </w:r>
            <w:r>
              <w:t xml:space="preserve"> </w:t>
            </w:r>
            <w:r>
              <w:t xml:space="preserve">1981 —</w:t>
            </w:r>
            <w:r>
              <w:t xml:space="preserve"> </w:t>
            </w:r>
            <w:hyperlink r:id="rId90">
              <w:r>
                <w:rPr>
                  <w:rStyle w:val="Hyperlink"/>
                </w:rPr>
                <w:t xml:space="preserve">PubMed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Succinylcholine IM</w:t>
            </w:r>
          </w:p>
        </w:tc>
        <w:tc>
          <w:tcPr/>
          <w:p>
            <w:pPr>
              <w:pStyle w:val="Compact"/>
            </w:pPr>
            <w:r>
              <w:t xml:space="preserve">4 mg/kg</w:t>
            </w:r>
          </w:p>
        </w:tc>
        <w:tc>
          <w:tcPr/>
          <w:p>
            <w:pPr>
              <w:pStyle w:val="Compact"/>
            </w:pPr>
            <w:r>
              <w:t xml:space="preserve">Anectine PI —</w:t>
            </w:r>
            <w:r>
              <w:t xml:space="preserve"> </w:t>
            </w:r>
            <w:hyperlink r:id="rId89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Liu LM, et al.</w:t>
            </w:r>
            <w:r>
              <w:t xml:space="preserve"> </w:t>
            </w:r>
            <w:r>
              <w:rPr>
                <w:i/>
                <w:iCs/>
              </w:rPr>
              <w:t xml:space="preserve">Anesthesiology</w:t>
            </w:r>
            <w:r>
              <w:t xml:space="preserve"> </w:t>
            </w:r>
            <w:r>
              <w:t xml:space="preserve">1981 —</w:t>
            </w:r>
            <w:r>
              <w:t xml:space="preserve"> </w:t>
            </w:r>
            <w:hyperlink r:id="rId91">
              <w:r>
                <w:rPr>
                  <w:rStyle w:val="Hyperlink"/>
                </w:rPr>
                <w:t xml:space="preserve">PubMed search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Rocuronium (intubation)</w:t>
            </w:r>
          </w:p>
        </w:tc>
        <w:tc>
          <w:tcPr/>
          <w:p>
            <w:pPr>
              <w:pStyle w:val="Compact"/>
            </w:pPr>
            <w:r>
              <w:t xml:space="preserve">0.6 mg/kg</w:t>
            </w:r>
          </w:p>
        </w:tc>
        <w:tc>
          <w:tcPr/>
          <w:p>
            <w:pPr>
              <w:pStyle w:val="Compact"/>
            </w:pPr>
            <w:r>
              <w:t xml:space="preserve">Zemuron PI —</w:t>
            </w:r>
            <w:r>
              <w:t xml:space="preserve"> </w:t>
            </w:r>
            <w:hyperlink r:id="rId92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Rocuronium (RSI)</w:t>
            </w:r>
          </w:p>
        </w:tc>
        <w:tc>
          <w:tcPr/>
          <w:p>
            <w:pPr>
              <w:pStyle w:val="Compact"/>
            </w:pPr>
            <w:r>
              <w:t xml:space="preserve">1.2 mg/kg</w:t>
            </w:r>
          </w:p>
        </w:tc>
        <w:tc>
          <w:tcPr/>
          <w:p>
            <w:pPr>
              <w:pStyle w:val="Compact"/>
            </w:pPr>
            <w:r>
              <w:t xml:space="preserve">Mazurek AJ, et al.</w:t>
            </w:r>
            <w:r>
              <w:t xml:space="preserve"> </w:t>
            </w:r>
            <w:r>
              <w:rPr>
                <w:i/>
                <w:iCs/>
              </w:rPr>
              <w:t xml:space="preserve">Anesth Analg</w:t>
            </w:r>
            <w:r>
              <w:t xml:space="preserve"> </w:t>
            </w:r>
            <w:r>
              <w:t xml:space="preserve">1998;87:1259-1262 —</w:t>
            </w:r>
            <w:r>
              <w:t xml:space="preserve"> </w:t>
            </w:r>
            <w:hyperlink r:id="rId93">
              <w:r>
                <w:rPr>
                  <w:rStyle w:val="Hyperlink"/>
                </w:rPr>
                <w:t xml:space="preserve">PubMed</w:t>
              </w:r>
            </w:hyperlink>
            <w:r>
              <w:t xml:space="preserve">; Zemuron PI —</w:t>
            </w:r>
            <w:r>
              <w:t xml:space="preserve"> </w:t>
            </w:r>
            <w:hyperlink r:id="rId92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Vecuronium</w:t>
            </w:r>
          </w:p>
        </w:tc>
        <w:tc>
          <w:tcPr/>
          <w:p>
            <w:pPr>
              <w:pStyle w:val="Compact"/>
            </w:pPr>
            <w:r>
              <w:t xml:space="preserve">0.1 mg/kg</w:t>
            </w:r>
          </w:p>
        </w:tc>
        <w:tc>
          <w:tcPr/>
          <w:p>
            <w:pPr>
              <w:pStyle w:val="Compact"/>
            </w:pPr>
            <w:r>
              <w:t xml:space="preserve">Norcuron PI —</w:t>
            </w:r>
            <w:r>
              <w:t xml:space="preserve"> </w:t>
            </w:r>
            <w:hyperlink r:id="rId94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Cisatracurium</w:t>
            </w:r>
          </w:p>
        </w:tc>
        <w:tc>
          <w:tcPr/>
          <w:p>
            <w:pPr>
              <w:pStyle w:val="Compact"/>
            </w:pPr>
            <w:r>
              <w:t xml:space="preserve">0.15 mg/kg</w:t>
            </w:r>
          </w:p>
        </w:tc>
        <w:tc>
          <w:tcPr/>
          <w:p>
            <w:pPr>
              <w:pStyle w:val="Compact"/>
            </w:pPr>
            <w:r>
              <w:t xml:space="preserve">Nimbex PI —</w:t>
            </w:r>
            <w:r>
              <w:t xml:space="preserve"> </w:t>
            </w:r>
            <w:hyperlink r:id="rId95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Neostigmine</w:t>
            </w:r>
          </w:p>
        </w:tc>
        <w:tc>
          <w:tcPr/>
          <w:p>
            <w:pPr>
              <w:pStyle w:val="Compact"/>
            </w:pPr>
            <w:r>
              <w:t xml:space="preserve">0.05 mg/kg (max 5 mg)</w:t>
            </w:r>
          </w:p>
        </w:tc>
        <w:tc>
          <w:tcPr/>
          <w:p>
            <w:pPr>
              <w:pStyle w:val="Compact"/>
            </w:pPr>
            <w:r>
              <w:t xml:space="preserve">Bloxiverz PI —</w:t>
            </w:r>
            <w:r>
              <w:t xml:space="preserve"> </w:t>
            </w:r>
            <w:hyperlink r:id="rId96">
              <w:r>
                <w:rPr>
                  <w:rStyle w:val="Hyperlink"/>
                </w:rPr>
                <w:t xml:space="preserve">DailyMed</w:t>
              </w:r>
            </w:hyperlink>
          </w:p>
        </w:tc>
      </w:tr>
    </w:tbl>
    <w:bookmarkEnd w:id="97"/>
    <w:bookmarkStart w:id="104" w:name="analgesia--opioid-reversal"/>
    <w:p>
      <w:pPr>
        <w:pStyle w:val="Heading3"/>
      </w:pPr>
      <w:r>
        <w:t xml:space="preserve">Analgesia &amp; Opioid Reversal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Dose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Fentanyl</w:t>
            </w:r>
          </w:p>
        </w:tc>
        <w:tc>
          <w:tcPr/>
          <w:p>
            <w:pPr>
              <w:pStyle w:val="Compact"/>
            </w:pPr>
            <w:r>
              <w:t xml:space="preserve">1–2 mcg/kg</w:t>
            </w:r>
          </w:p>
        </w:tc>
        <w:tc>
          <w:tcPr/>
          <w:p>
            <w:pPr>
              <w:pStyle w:val="Compact"/>
            </w:pPr>
            <w:r>
              <w:t xml:space="preserve">Sublimaze PI —</w:t>
            </w:r>
            <w:r>
              <w:t xml:space="preserve"> </w:t>
            </w:r>
            <w:hyperlink r:id="rId32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Coté 6e Ch. 9 —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Elsevier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Morphine</w:t>
            </w:r>
          </w:p>
        </w:tc>
        <w:tc>
          <w:tcPr/>
          <w:p>
            <w:pPr>
              <w:pStyle w:val="Compact"/>
            </w:pPr>
            <w:r>
              <w:t xml:space="preserve">0.05–0.1 mg/kg</w:t>
            </w:r>
          </w:p>
        </w:tc>
        <w:tc>
          <w:tcPr/>
          <w:p>
            <w:pPr>
              <w:pStyle w:val="Compact"/>
            </w:pPr>
            <w:r>
              <w:t xml:space="preserve">Morphine sulfate inj PI —</w:t>
            </w:r>
            <w:r>
              <w:t xml:space="preserve"> </w:t>
            </w:r>
            <w:hyperlink r:id="rId98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Hydromorphone</w:t>
            </w:r>
          </w:p>
        </w:tc>
        <w:tc>
          <w:tcPr/>
          <w:p>
            <w:pPr>
              <w:pStyle w:val="Compact"/>
            </w:pPr>
            <w:r>
              <w:t xml:space="preserve">10–15 mcg/kg</w:t>
            </w:r>
          </w:p>
        </w:tc>
        <w:tc>
          <w:tcPr/>
          <w:p>
            <w:pPr>
              <w:pStyle w:val="Compact"/>
            </w:pPr>
            <w:r>
              <w:t xml:space="preserve">Dilaudid PI —</w:t>
            </w:r>
            <w:r>
              <w:t xml:space="preserve"> </w:t>
            </w:r>
            <w:hyperlink r:id="rId99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Remifentanil</w:t>
            </w:r>
          </w:p>
        </w:tc>
        <w:tc>
          <w:tcPr/>
          <w:p>
            <w:pPr>
              <w:pStyle w:val="Compact"/>
            </w:pPr>
            <w:r>
              <w:t xml:space="preserve">0.05–0.2 mcg/kg/min infusion</w:t>
            </w:r>
          </w:p>
        </w:tc>
        <w:tc>
          <w:tcPr/>
          <w:p>
            <w:pPr>
              <w:pStyle w:val="Compact"/>
            </w:pPr>
            <w:r>
              <w:t xml:space="preserve">Ultiva PI —</w:t>
            </w:r>
            <w:r>
              <w:t xml:space="preserve"> </w:t>
            </w:r>
            <w:hyperlink r:id="rId100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Ketorolac (Toradol)</w:t>
            </w:r>
          </w:p>
        </w:tc>
        <w:tc>
          <w:tcPr/>
          <w:p>
            <w:pPr>
              <w:pStyle w:val="Compact"/>
            </w:pPr>
            <w:r>
              <w:t xml:space="preserve">0.5 mg/kg IV, max 30 mg/dose</w:t>
            </w:r>
          </w:p>
        </w:tc>
        <w:tc>
          <w:tcPr/>
          <w:p>
            <w:pPr>
              <w:pStyle w:val="Compact"/>
            </w:pPr>
            <w:r>
              <w:t xml:space="preserve">Toradol PI —</w:t>
            </w:r>
            <w:r>
              <w:t xml:space="preserve"> </w:t>
            </w:r>
            <w:hyperlink r:id="rId101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Acetaminophen IV</w:t>
            </w:r>
          </w:p>
        </w:tc>
        <w:tc>
          <w:tcPr/>
          <w:p>
            <w:pPr>
              <w:pStyle w:val="Compact"/>
            </w:pPr>
            <w:r>
              <w:t xml:space="preserve">15 mg/kg, max 1 g/dose, max 75 mg/kg/day (children), 60 mg/kg/day (infants)</w:t>
            </w:r>
          </w:p>
        </w:tc>
        <w:tc>
          <w:tcPr/>
          <w:p>
            <w:pPr>
              <w:pStyle w:val="Compact"/>
            </w:pPr>
            <w:r>
              <w:t xml:space="preserve">Ofirmev PI —</w:t>
            </w:r>
            <w:r>
              <w:t xml:space="preserve"> </w:t>
            </w:r>
            <w:hyperlink r:id="rId102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Acetaminophen PR</w:t>
            </w:r>
          </w:p>
        </w:tc>
        <w:tc>
          <w:tcPr/>
          <w:p>
            <w:pPr>
              <w:pStyle w:val="Compact"/>
            </w:pPr>
            <w:r>
              <w:t xml:space="preserve">Load 40 mg/kg PR, then 20 mg/kg q6h</w:t>
            </w:r>
          </w:p>
        </w:tc>
        <w:tc>
          <w:tcPr/>
          <w:p>
            <w:pPr>
              <w:pStyle w:val="Compact"/>
            </w:pPr>
            <w:r>
              <w:t xml:space="preserve">Birmingham PK, et al.</w:t>
            </w:r>
            <w:r>
              <w:t xml:space="preserve"> </w:t>
            </w:r>
            <w:r>
              <w:rPr>
                <w:i/>
                <w:iCs/>
              </w:rPr>
              <w:t xml:space="preserve">Anesthesiology</w:t>
            </w:r>
            <w:r>
              <w:t xml:space="preserve"> </w:t>
            </w:r>
            <w:r>
              <w:t xml:space="preserve">1997 —</w:t>
            </w:r>
            <w:r>
              <w:t xml:space="preserve"> </w:t>
            </w:r>
            <w:hyperlink r:id="rId103">
              <w:r>
                <w:rPr>
                  <w:rStyle w:val="Hyperlink"/>
                </w:rPr>
                <w:t xml:space="preserve">PubMed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Naloxone (postop reversal)</w:t>
            </w:r>
          </w:p>
        </w:tc>
        <w:tc>
          <w:tcPr/>
          <w:p>
            <w:pPr>
              <w:pStyle w:val="Compact"/>
            </w:pPr>
            <w:r>
              <w:t xml:space="preserve">1–5 mcg/kg titrated</w:t>
            </w:r>
          </w:p>
        </w:tc>
        <w:tc>
          <w:tcPr/>
          <w:p>
            <w:pPr>
              <w:pStyle w:val="Compact"/>
            </w:pPr>
            <w:r>
              <w:t xml:space="preserve">Naloxone PI —</w:t>
            </w:r>
            <w:r>
              <w:t xml:space="preserve"> </w:t>
            </w:r>
            <w:hyperlink r:id="rId72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Flumazenil</w:t>
            </w:r>
          </w:p>
        </w:tc>
        <w:tc>
          <w:tcPr/>
          <w:p>
            <w:pPr>
              <w:pStyle w:val="Compact"/>
            </w:pPr>
            <w:r>
              <w:t xml:space="preserve">0.01 mg/kg, max 0.2 mg</w:t>
            </w:r>
          </w:p>
        </w:tc>
        <w:tc>
          <w:tcPr/>
          <w:p>
            <w:pPr>
              <w:pStyle w:val="Compact"/>
            </w:pPr>
            <w:r>
              <w:t xml:space="preserve">Romazicon PI —</w:t>
            </w:r>
            <w:r>
              <w:t xml:space="preserve"> </w:t>
            </w:r>
            <w:hyperlink r:id="rId73">
              <w:r>
                <w:rPr>
                  <w:rStyle w:val="Hyperlink"/>
                </w:rPr>
                <w:t xml:space="preserve">DailyMed</w:t>
              </w:r>
            </w:hyperlink>
          </w:p>
        </w:tc>
      </w:tr>
    </w:tbl>
    <w:bookmarkEnd w:id="104"/>
    <w:bookmarkStart w:id="113" w:name="antiemetics"/>
    <w:p>
      <w:pPr>
        <w:pStyle w:val="Heading3"/>
      </w:pPr>
      <w:r>
        <w:t xml:space="preserve">Antiemetics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Dose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Ondansetron</w:t>
            </w:r>
          </w:p>
        </w:tc>
        <w:tc>
          <w:tcPr/>
          <w:p>
            <w:pPr>
              <w:pStyle w:val="Compact"/>
            </w:pPr>
            <w:r>
              <w:t xml:space="preserve">0.1 mg/kg (max 4 mg)</w:t>
            </w:r>
          </w:p>
        </w:tc>
        <w:tc>
          <w:tcPr/>
          <w:p>
            <w:pPr>
              <w:pStyle w:val="Compact"/>
            </w:pPr>
            <w:r>
              <w:t xml:space="preserve">Zofran PI —</w:t>
            </w:r>
            <w:r>
              <w:t xml:space="preserve"> </w:t>
            </w:r>
            <w:hyperlink r:id="rId105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Dexamethasone</w:t>
            </w:r>
          </w:p>
        </w:tc>
        <w:tc>
          <w:tcPr/>
          <w:p>
            <w:pPr>
              <w:pStyle w:val="Compact"/>
            </w:pPr>
            <w:r>
              <w:t xml:space="preserve">0.1–0.15 mg/kg (max 10 mg)</w:t>
            </w:r>
          </w:p>
        </w:tc>
        <w:tc>
          <w:tcPr/>
          <w:p>
            <w:pPr>
              <w:pStyle w:val="Compact"/>
            </w:pPr>
            <w:r>
              <w:t xml:space="preserve">Decadron PI —</w:t>
            </w:r>
            <w:r>
              <w:t xml:space="preserve"> </w:t>
            </w:r>
            <w:hyperlink r:id="rId106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Henzi I, et al.</w:t>
            </w:r>
            <w:r>
              <w:t xml:space="preserve"> </w:t>
            </w:r>
            <w:r>
              <w:rPr>
                <w:i/>
                <w:iCs/>
              </w:rPr>
              <w:t xml:space="preserve">Anesth Analg</w:t>
            </w:r>
            <w:r>
              <w:t xml:space="preserve"> </w:t>
            </w:r>
            <w:r>
              <w:t xml:space="preserve">2000 —</w:t>
            </w:r>
            <w:r>
              <w:t xml:space="preserve"> </w:t>
            </w:r>
            <w:hyperlink r:id="rId107">
              <w:r>
                <w:rPr>
                  <w:rStyle w:val="Hyperlink"/>
                </w:rPr>
                <w:t xml:space="preserve">PubMed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Metoclopramide (Reglan)</w:t>
            </w:r>
          </w:p>
        </w:tc>
        <w:tc>
          <w:tcPr/>
          <w:p>
            <w:pPr>
              <w:pStyle w:val="Compact"/>
            </w:pPr>
            <w:r>
              <w:t xml:space="preserve">0.15 mg/kg (max 10 mg)</w:t>
            </w:r>
          </w:p>
        </w:tc>
        <w:tc>
          <w:tcPr/>
          <w:p>
            <w:pPr>
              <w:pStyle w:val="Compact"/>
            </w:pPr>
            <w:r>
              <w:t xml:space="preserve">Reglan PI —</w:t>
            </w:r>
            <w:r>
              <w:t xml:space="preserve"> </w:t>
            </w:r>
            <w:hyperlink r:id="rId108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Famotidine</w:t>
            </w:r>
          </w:p>
        </w:tc>
        <w:tc>
          <w:tcPr/>
          <w:p>
            <w:pPr>
              <w:pStyle w:val="Compact"/>
            </w:pPr>
            <w:r>
              <w:t xml:space="preserve">0.25 mg/kg (max 20 mg)</w:t>
            </w:r>
          </w:p>
        </w:tc>
        <w:tc>
          <w:tcPr/>
          <w:p>
            <w:pPr>
              <w:pStyle w:val="Compact"/>
            </w:pPr>
            <w:r>
              <w:t xml:space="preserve">Pepcid PI —</w:t>
            </w:r>
            <w:r>
              <w:t xml:space="preserve"> </w:t>
            </w:r>
            <w:hyperlink r:id="rId109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Ranitidine (Zantac)</w:t>
            </w:r>
          </w:p>
        </w:tc>
        <w:tc>
          <w:tcPr/>
          <w:p>
            <w:pPr>
              <w:pStyle w:val="Compact"/>
            </w:pPr>
            <w:r>
              <w:t xml:space="preserve">1 mg/kg (max 50 mg) — IV; oral pulled 2020 (NDMA)</w:t>
            </w:r>
          </w:p>
        </w:tc>
        <w:tc>
          <w:tcPr/>
          <w:p>
            <w:pPr>
              <w:pStyle w:val="Compact"/>
            </w:pPr>
            <w:r>
              <w:t xml:space="preserve">FDA recall —</w:t>
            </w:r>
            <w:r>
              <w:t xml:space="preserve"> </w:t>
            </w:r>
            <w:hyperlink r:id="rId110">
              <w:r>
                <w:rPr>
                  <w:rStyle w:val="Hyperlink"/>
                </w:rPr>
                <w:t xml:space="preserve">fda.gov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Promethazine (Phenergan)</w:t>
            </w:r>
          </w:p>
        </w:tc>
        <w:tc>
          <w:tcPr/>
          <w:p>
            <w:pPr>
              <w:pStyle w:val="Compact"/>
            </w:pPr>
            <w:r>
              <w:t xml:space="preserve">0.25 mg/kg, max 12.5 mg —</w:t>
            </w:r>
            <w:r>
              <w:t xml:space="preserve"> </w:t>
            </w:r>
            <w:r>
              <w:rPr>
                <w:b/>
                <w:bCs/>
              </w:rPr>
              <w:t xml:space="preserve">CONTRAINDICATED &lt; 2 yrs</w:t>
            </w:r>
          </w:p>
        </w:tc>
        <w:tc>
          <w:tcPr/>
          <w:p>
            <w:pPr>
              <w:pStyle w:val="Compact"/>
            </w:pPr>
            <w:r>
              <w:t xml:space="preserve">Phenergan PI (FDA black box) —</w:t>
            </w:r>
            <w:r>
              <w:t xml:space="preserve"> </w:t>
            </w:r>
            <w:hyperlink r:id="rId111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Diphenhydramine</w:t>
            </w:r>
          </w:p>
        </w:tc>
        <w:tc>
          <w:tcPr/>
          <w:p>
            <w:pPr>
              <w:pStyle w:val="Compact"/>
            </w:pPr>
            <w:r>
              <w:t xml:space="preserve">0.5–1 mg/kg (max 50 mg)</w:t>
            </w:r>
          </w:p>
        </w:tc>
        <w:tc>
          <w:tcPr/>
          <w:p>
            <w:pPr>
              <w:pStyle w:val="Compact"/>
            </w:pPr>
            <w:r>
              <w:t xml:space="preserve">Benadryl PI —</w:t>
            </w:r>
            <w:r>
              <w:t xml:space="preserve"> </w:t>
            </w:r>
            <w:hyperlink r:id="rId112">
              <w:r>
                <w:rPr>
                  <w:rStyle w:val="Hyperlink"/>
                </w:rPr>
                <w:t xml:space="preserve">DailyMed</w:t>
              </w:r>
            </w:hyperlink>
          </w:p>
        </w:tc>
      </w:tr>
    </w:tbl>
    <w:bookmarkEnd w:id="113"/>
    <w:bookmarkStart w:id="122" w:name="cardiovascular"/>
    <w:p>
      <w:pPr>
        <w:pStyle w:val="Heading3"/>
      </w:pPr>
      <w:r>
        <w:t xml:space="preserve">Cardiovascular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Dose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Ephedrine</w:t>
            </w:r>
          </w:p>
        </w:tc>
        <w:tc>
          <w:tcPr/>
          <w:p>
            <w:pPr>
              <w:pStyle w:val="Compact"/>
            </w:pPr>
            <w:r>
              <w:t xml:space="preserve">0.1–0.3 mg/kg IV</w:t>
            </w:r>
          </w:p>
        </w:tc>
        <w:tc>
          <w:tcPr/>
          <w:p>
            <w:pPr>
              <w:pStyle w:val="Compact"/>
            </w:pPr>
            <w:r>
              <w:t xml:space="preserve">Ephedrine sulfate PI —</w:t>
            </w:r>
            <w:r>
              <w:t xml:space="preserve"> </w:t>
            </w:r>
            <w:hyperlink r:id="rId114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Stoelting's Pharmacology 6e —</w:t>
            </w:r>
            <w:r>
              <w:t xml:space="preserve"> </w:t>
            </w:r>
            <w:hyperlink r:id="rId13">
              <w:r>
                <w:rPr>
                  <w:rStyle w:val="Hyperlink"/>
                </w:rPr>
                <w:t xml:space="preserve">LWW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Phenylephrine</w:t>
            </w:r>
          </w:p>
        </w:tc>
        <w:tc>
          <w:tcPr/>
          <w:p>
            <w:pPr>
              <w:pStyle w:val="Compact"/>
            </w:pPr>
            <w:r>
              <w:t xml:space="preserve">1–5 mcg/kg IV</w:t>
            </w:r>
          </w:p>
        </w:tc>
        <w:tc>
          <w:tcPr/>
          <w:p>
            <w:pPr>
              <w:pStyle w:val="Compact"/>
            </w:pPr>
            <w:r>
              <w:t xml:space="preserve">Neo-Synephrine PI —</w:t>
            </w:r>
            <w:r>
              <w:t xml:space="preserve"> </w:t>
            </w:r>
            <w:hyperlink r:id="rId115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Glycopyrrolate</w:t>
            </w:r>
          </w:p>
        </w:tc>
        <w:tc>
          <w:tcPr/>
          <w:p>
            <w:pPr>
              <w:pStyle w:val="Compact"/>
            </w:pPr>
            <w:r>
              <w:t xml:space="preserve">0.005 mg/kg (max 0.2 mg)</w:t>
            </w:r>
          </w:p>
        </w:tc>
        <w:tc>
          <w:tcPr/>
          <w:p>
            <w:pPr>
              <w:pStyle w:val="Compact"/>
            </w:pPr>
            <w:r>
              <w:t xml:space="preserve">Robinul PI —</w:t>
            </w:r>
            <w:r>
              <w:t xml:space="preserve"> </w:t>
            </w:r>
            <w:hyperlink r:id="rId116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Esmolol</w:t>
            </w:r>
          </w:p>
        </w:tc>
        <w:tc>
          <w:tcPr/>
          <w:p>
            <w:pPr>
              <w:pStyle w:val="Compact"/>
            </w:pPr>
            <w:r>
              <w:t xml:space="preserve">0.5 mg/kg bolus; 50–200 mcg/kg/min infusion</w:t>
            </w:r>
          </w:p>
        </w:tc>
        <w:tc>
          <w:tcPr/>
          <w:p>
            <w:pPr>
              <w:pStyle w:val="Compact"/>
            </w:pPr>
            <w:r>
              <w:t xml:space="preserve">Brevibloc PI —</w:t>
            </w:r>
            <w:r>
              <w:t xml:space="preserve"> </w:t>
            </w:r>
            <w:hyperlink r:id="rId117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Labetalol</w:t>
            </w:r>
          </w:p>
        </w:tc>
        <w:tc>
          <w:tcPr/>
          <w:p>
            <w:pPr>
              <w:pStyle w:val="Compact"/>
            </w:pPr>
            <w:r>
              <w:t xml:space="preserve">0.2–1 mg/kg IV (max 20 mg/dose)</w:t>
            </w:r>
          </w:p>
        </w:tc>
        <w:tc>
          <w:tcPr/>
          <w:p>
            <w:pPr>
              <w:pStyle w:val="Compact"/>
            </w:pPr>
            <w:r>
              <w:t xml:space="preserve">Trandate PI —</w:t>
            </w:r>
            <w:r>
              <w:t xml:space="preserve"> </w:t>
            </w:r>
            <w:hyperlink r:id="rId118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Hydralazine</w:t>
            </w:r>
          </w:p>
        </w:tc>
        <w:tc>
          <w:tcPr/>
          <w:p>
            <w:pPr>
              <w:pStyle w:val="Compact"/>
            </w:pPr>
            <w:r>
              <w:t xml:space="preserve">0.1–0.2 mg/kg IV (max 20 mg)</w:t>
            </w:r>
          </w:p>
        </w:tc>
        <w:tc>
          <w:tcPr/>
          <w:p>
            <w:pPr>
              <w:pStyle w:val="Compact"/>
            </w:pPr>
            <w:r>
              <w:t xml:space="preserve">Apresoline / Hydralazine HCl PI —</w:t>
            </w:r>
            <w:r>
              <w:t xml:space="preserve"> </w:t>
            </w:r>
            <w:hyperlink r:id="rId119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Nitroglycerin</w:t>
            </w:r>
          </w:p>
        </w:tc>
        <w:tc>
          <w:tcPr/>
          <w:p>
            <w:pPr>
              <w:pStyle w:val="Compact"/>
            </w:pPr>
            <w:r>
              <w:t xml:space="preserve">1–5 mcg/kg/min infusion</w:t>
            </w:r>
          </w:p>
        </w:tc>
        <w:tc>
          <w:tcPr/>
          <w:p>
            <w:pPr>
              <w:pStyle w:val="Compact"/>
            </w:pPr>
            <w:r>
              <w:t xml:space="preserve">Nitroglycerin injection PI —</w:t>
            </w:r>
            <w:r>
              <w:t xml:space="preserve"> </w:t>
            </w:r>
            <w:hyperlink r:id="rId120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Nicardipine</w:t>
            </w:r>
          </w:p>
        </w:tc>
        <w:tc>
          <w:tcPr/>
          <w:p>
            <w:pPr>
              <w:pStyle w:val="Compact"/>
            </w:pPr>
            <w:r>
              <w:t xml:space="preserve">0.5–3 mcg/kg/min infusion</w:t>
            </w:r>
          </w:p>
        </w:tc>
        <w:tc>
          <w:tcPr/>
          <w:p>
            <w:pPr>
              <w:pStyle w:val="Compact"/>
            </w:pPr>
            <w:r>
              <w:t xml:space="preserve">Cardene IV PI —</w:t>
            </w:r>
            <w:r>
              <w:t xml:space="preserve"> </w:t>
            </w:r>
            <w:hyperlink r:id="rId121">
              <w:r>
                <w:rPr>
                  <w:rStyle w:val="Hyperlink"/>
                </w:rPr>
                <w:t xml:space="preserve">DailyMed</w:t>
              </w:r>
            </w:hyperlink>
          </w:p>
        </w:tc>
      </w:tr>
    </w:tbl>
    <w:bookmarkEnd w:id="122"/>
    <w:bookmarkStart w:id="126" w:name="local-anesthetics-pediatric"/>
    <w:p>
      <w:pPr>
        <w:pStyle w:val="Heading3"/>
      </w:pPr>
      <w:r>
        <w:t xml:space="preserve">Local Anesthetics (Pediatric)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Dose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Bupivacaine 0.25% (caudal)</w:t>
            </w:r>
          </w:p>
        </w:tc>
        <w:tc>
          <w:tcPr/>
          <w:p>
            <w:pPr>
              <w:pStyle w:val="Compact"/>
            </w:pPr>
            <w:r>
              <w:t xml:space="preserve">1 mL/kg sacral, 1.25 mL/kg high-lumbar (max 2 mg/kg)</w:t>
            </w:r>
          </w:p>
        </w:tc>
        <w:tc>
          <w:tcPr/>
          <w:p>
            <w:pPr>
              <w:pStyle w:val="Compact"/>
            </w:pPr>
            <w:r>
              <w:t xml:space="preserve">Coté 6e Ch. 17 —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Elsevier</w:t>
              </w:r>
            </w:hyperlink>
            <w:r>
              <w:t xml:space="preserve">; Brown TC, et al.</w:t>
            </w:r>
            <w:r>
              <w:t xml:space="preserve"> </w:t>
            </w:r>
            <w:r>
              <w:rPr>
                <w:i/>
                <w:iCs/>
              </w:rPr>
              <w:t xml:space="preserve">Anaesth Intensive Care</w:t>
            </w:r>
            <w:r>
              <w:t xml:space="preserve"> </w:t>
            </w:r>
            <w:r>
              <w:t xml:space="preserve">1986 —</w:t>
            </w:r>
            <w:r>
              <w:t xml:space="preserve"> </w:t>
            </w:r>
            <w:hyperlink r:id="rId123">
              <w:r>
                <w:rPr>
                  <w:rStyle w:val="Hyperlink"/>
                </w:rPr>
                <w:t xml:space="preserve">PubMed search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Bupivacaine plain max</w:t>
            </w:r>
          </w:p>
        </w:tc>
        <w:tc>
          <w:tcPr/>
          <w:p>
            <w:pPr>
              <w:pStyle w:val="Compact"/>
            </w:pPr>
            <w:r>
              <w:t xml:space="preserve">2.5 mg/kg, abs cap 175 mg</w:t>
            </w:r>
          </w:p>
        </w:tc>
        <w:tc>
          <w:tcPr/>
          <w:p>
            <w:pPr>
              <w:pStyle w:val="Compact"/>
            </w:pPr>
            <w:r>
              <w:t xml:space="preserve">Marcaine PI —</w:t>
            </w:r>
            <w:r>
              <w:t xml:space="preserve"> </w:t>
            </w:r>
            <w:hyperlink r:id="rId17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Ropivacaine 0.2% (caudal)</w:t>
            </w:r>
          </w:p>
        </w:tc>
        <w:tc>
          <w:tcPr/>
          <w:p>
            <w:pPr>
              <w:pStyle w:val="Compact"/>
            </w:pPr>
            <w:r>
              <w:t xml:space="preserve">1 mL/kg</w:t>
            </w:r>
          </w:p>
        </w:tc>
        <w:tc>
          <w:tcPr/>
          <w:p>
            <w:pPr>
              <w:pStyle w:val="Compact"/>
            </w:pPr>
            <w:r>
              <w:t xml:space="preserve">Naropin PI —</w:t>
            </w:r>
            <w:r>
              <w:t xml:space="preserve"> </w:t>
            </w:r>
            <w:hyperlink r:id="rId19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Bösenberg AT, et al.</w:t>
            </w:r>
            <w:r>
              <w:t xml:space="preserve"> </w:t>
            </w:r>
            <w:r>
              <w:rPr>
                <w:i/>
                <w:iCs/>
              </w:rPr>
              <w:t xml:space="preserve">Acta Anaesthesiol Scand</w:t>
            </w:r>
            <w:r>
              <w:t xml:space="preserve"> </w:t>
            </w:r>
            <w:r>
              <w:t xml:space="preserve">2001;45:1276-1280 —</w:t>
            </w:r>
            <w:r>
              <w:t xml:space="preserve"> </w:t>
            </w:r>
            <w:hyperlink r:id="rId124">
              <w:r>
                <w:rPr>
                  <w:rStyle w:val="Hyperlink"/>
                </w:rPr>
                <w:t xml:space="preserve">PubMed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Lidocaine plain</w:t>
            </w:r>
          </w:p>
        </w:tc>
        <w:tc>
          <w:tcPr/>
          <w:p>
            <w:pPr>
              <w:pStyle w:val="Compact"/>
            </w:pPr>
            <w:r>
              <w:t xml:space="preserve">4.5 mg/kg</w:t>
            </w:r>
          </w:p>
        </w:tc>
        <w:tc>
          <w:tcPr/>
          <w:p>
            <w:pPr>
              <w:pStyle w:val="Compact"/>
            </w:pPr>
            <w:r>
              <w:t xml:space="preserve">Xylocaine PI —</w:t>
            </w:r>
            <w:r>
              <w:t xml:space="preserve"> </w:t>
            </w:r>
            <w:hyperlink r:id="rId18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Lidocaine with epi</w:t>
            </w:r>
          </w:p>
        </w:tc>
        <w:tc>
          <w:tcPr/>
          <w:p>
            <w:pPr>
              <w:pStyle w:val="Compact"/>
            </w:pPr>
            <w:r>
              <w:t xml:space="preserve">7 mg/kg</w:t>
            </w:r>
          </w:p>
        </w:tc>
        <w:tc>
          <w:tcPr/>
          <w:p>
            <w:pPr>
              <w:pStyle w:val="Compact"/>
            </w:pPr>
            <w:r>
              <w:t xml:space="preserve">Xylocaine PI —</w:t>
            </w:r>
            <w:r>
              <w:t xml:space="preserve"> </w:t>
            </w:r>
            <w:hyperlink r:id="rId18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Spinal bupivacaine 0.5% (infant)</w:t>
            </w:r>
          </w:p>
        </w:tc>
        <w:tc>
          <w:tcPr/>
          <w:p>
            <w:pPr>
              <w:pStyle w:val="Compact"/>
            </w:pPr>
            <w:r>
              <w:t xml:space="preserve">0.4–0.6 mg/kg</w:t>
            </w:r>
          </w:p>
        </w:tc>
        <w:tc>
          <w:tcPr/>
          <w:p>
            <w:pPr>
              <w:pStyle w:val="Compact"/>
            </w:pPr>
            <w:r>
              <w:t xml:space="preserve">Williams RK, et al.</w:t>
            </w:r>
            <w:r>
              <w:t xml:space="preserve"> </w:t>
            </w:r>
            <w:r>
              <w:rPr>
                <w:i/>
                <w:iCs/>
              </w:rPr>
              <w:t xml:space="preserve">Anesth Analg</w:t>
            </w:r>
            <w:r>
              <w:t xml:space="preserve"> </w:t>
            </w:r>
            <w:r>
              <w:t xml:space="preserve">2006;102:67-71 —</w:t>
            </w:r>
            <w:r>
              <w:t xml:space="preserve"> </w:t>
            </w:r>
            <w:hyperlink r:id="rId125">
              <w:r>
                <w:rPr>
                  <w:rStyle w:val="Hyperlink"/>
                </w:rPr>
                <w:t xml:space="preserve">PubMed</w:t>
              </w:r>
            </w:hyperlink>
          </w:p>
        </w:tc>
      </w:tr>
    </w:tbl>
    <w:bookmarkEnd w:id="126"/>
    <w:bookmarkStart w:id="130" w:name="smooth-emergence"/>
    <w:p>
      <w:pPr>
        <w:pStyle w:val="Heading3"/>
      </w:pPr>
      <w:r>
        <w:t xml:space="preserve">Smooth Emergence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Dose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Lidocaine IV</w:t>
            </w:r>
          </w:p>
        </w:tc>
        <w:tc>
          <w:tcPr/>
          <w:p>
            <w:pPr>
              <w:pStyle w:val="Compact"/>
            </w:pPr>
            <w:r>
              <w:t xml:space="preserve">1–1.5 mg/kg ~2 min pre-extubation</w:t>
            </w:r>
          </w:p>
        </w:tc>
        <w:tc>
          <w:tcPr/>
          <w:p>
            <w:pPr>
              <w:pStyle w:val="Compact"/>
            </w:pPr>
            <w:r>
              <w:t xml:space="preserve">Yukioka H, et al.</w:t>
            </w:r>
            <w:r>
              <w:t xml:space="preserve"> </w:t>
            </w:r>
            <w:r>
              <w:rPr>
                <w:i/>
                <w:iCs/>
              </w:rPr>
              <w:t xml:space="preserve">Anesth Analg</w:t>
            </w:r>
            <w:r>
              <w:t xml:space="preserve"> </w:t>
            </w:r>
            <w:r>
              <w:t xml:space="preserve">1985 —</w:t>
            </w:r>
            <w:r>
              <w:t xml:space="preserve"> </w:t>
            </w:r>
            <w:hyperlink r:id="rId127">
              <w:r>
                <w:rPr>
                  <w:rStyle w:val="Hyperlink"/>
                </w:rPr>
                <w:t xml:space="preserve">PubMed</w:t>
              </w:r>
            </w:hyperlink>
            <w:r>
              <w:t xml:space="preserve">; Xylocaine PI —</w:t>
            </w:r>
            <w:r>
              <w:t xml:space="preserve"> </w:t>
            </w:r>
            <w:hyperlink r:id="rId18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Propofol (sub-induction)</w:t>
            </w:r>
          </w:p>
        </w:tc>
        <w:tc>
          <w:tcPr/>
          <w:p>
            <w:pPr>
              <w:pStyle w:val="Compact"/>
            </w:pPr>
            <w:r>
              <w:t xml:space="preserve">0.5–1 mg/kg slow IV</w:t>
            </w:r>
          </w:p>
        </w:tc>
        <w:tc>
          <w:tcPr/>
          <w:p>
            <w:pPr>
              <w:pStyle w:val="Compact"/>
            </w:pPr>
            <w:r>
              <w:t xml:space="preserve">Ouellet MF, et al.</w:t>
            </w:r>
            <w:r>
              <w:t xml:space="preserve"> </w:t>
            </w:r>
            <w:r>
              <w:rPr>
                <w:i/>
                <w:iCs/>
              </w:rPr>
              <w:t xml:space="preserve">Can J Anaesth</w:t>
            </w:r>
            <w:r>
              <w:t xml:space="preserve"> </w:t>
            </w:r>
            <w:r>
              <w:t xml:space="preserve">2023;70:842-850 (propofol bolus for cough at emergence, RCT) —</w:t>
            </w:r>
            <w:r>
              <w:t xml:space="preserve"> </w:t>
            </w:r>
            <w:hyperlink r:id="rId128">
              <w:r>
                <w:rPr>
                  <w:rStyle w:val="Hyperlink"/>
                </w:rPr>
                <w:t xml:space="preserve">PubMed</w:t>
              </w:r>
            </w:hyperlink>
            <w:r>
              <w:t xml:space="preserve">; Diprivan PI —</w:t>
            </w:r>
            <w:r>
              <w:t xml:space="preserve"> </w:t>
            </w:r>
            <w:hyperlink r:id="rId83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Dexmedetomidine (bolus)</w:t>
            </w:r>
          </w:p>
        </w:tc>
        <w:tc>
          <w:tcPr/>
          <w:p>
            <w:pPr>
              <w:pStyle w:val="Compact"/>
            </w:pPr>
            <w:r>
              <w:t xml:space="preserve">0.3–0.5 mcg/kg</w:t>
            </w:r>
          </w:p>
        </w:tc>
        <w:tc>
          <w:tcPr/>
          <w:p>
            <w:pPr>
              <w:pStyle w:val="Compact"/>
            </w:pPr>
            <w:r>
              <w:t xml:space="preserve">Precedex PI —</w:t>
            </w:r>
            <w:r>
              <w:t xml:space="preserve"> </w:t>
            </w:r>
            <w:hyperlink r:id="rId80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Bhana N, et al.</w:t>
            </w:r>
            <w:r>
              <w:t xml:space="preserve"> </w:t>
            </w:r>
            <w:r>
              <w:rPr>
                <w:i/>
                <w:iCs/>
              </w:rPr>
              <w:t xml:space="preserve">Drugs</w:t>
            </w:r>
            <w:r>
              <w:t xml:space="preserve"> </w:t>
            </w:r>
            <w:r>
              <w:t xml:space="preserve">2000 —</w:t>
            </w:r>
            <w:r>
              <w:t xml:space="preserve"> </w:t>
            </w:r>
            <w:hyperlink r:id="rId129">
              <w:r>
                <w:rPr>
                  <w:rStyle w:val="Hyperlink"/>
                </w:rPr>
                <w:t xml:space="preserve">PubMed search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Fentanyl (small dose)</w:t>
            </w:r>
          </w:p>
        </w:tc>
        <w:tc>
          <w:tcPr/>
          <w:p>
            <w:pPr>
              <w:pStyle w:val="Compact"/>
            </w:pPr>
            <w:r>
              <w:t xml:space="preserve">0.5–1 mcg/kg ~5 min pre-extubation</w:t>
            </w:r>
          </w:p>
        </w:tc>
        <w:tc>
          <w:tcPr/>
          <w:p>
            <w:pPr>
              <w:pStyle w:val="Compact"/>
            </w:pPr>
            <w:r>
              <w:t xml:space="preserve">Sublimaze PI —</w:t>
            </w:r>
            <w:r>
              <w:t xml:space="preserve"> </w:t>
            </w:r>
            <w:hyperlink r:id="rId32">
              <w:r>
                <w:rPr>
                  <w:rStyle w:val="Hyperlink"/>
                </w:rPr>
                <w:t xml:space="preserve">DailyMed</w:t>
              </w:r>
            </w:hyperlink>
          </w:p>
        </w:tc>
      </w:tr>
    </w:tbl>
    <w:bookmarkEnd w:id="130"/>
    <w:bookmarkStart w:id="133" w:name="mh--dantrolene"/>
    <w:p>
      <w:pPr>
        <w:pStyle w:val="Heading3"/>
      </w:pPr>
      <w:r>
        <w:t xml:space="preserve">MH — Dantrolene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Dose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Dantrolene initial</w:t>
            </w:r>
          </w:p>
        </w:tc>
        <w:tc>
          <w:tcPr/>
          <w:p>
            <w:pPr>
              <w:pStyle w:val="Compact"/>
            </w:pPr>
            <w:r>
              <w:t xml:space="preserve">2.5 mg/kg IV</w:t>
            </w:r>
          </w:p>
        </w:tc>
        <w:tc>
          <w:tcPr/>
          <w:p>
            <w:pPr>
              <w:pStyle w:val="Compact"/>
            </w:pPr>
            <w:r>
              <w:t xml:space="preserve">MHAUS 2024 guidelines:</w:t>
            </w:r>
            <w:r>
              <w:t xml:space="preserve"> </w:t>
            </w:r>
            <w:hyperlink r:id="rId131">
              <w:r>
                <w:rPr>
                  <w:rStyle w:val="Hyperlink"/>
                </w:rPr>
                <w:t xml:space="preserve">https://www.mhaus.org/healthcare-professionals/managing-a-crisis/</w:t>
              </w:r>
            </w:hyperlink>
            <w:r>
              <w:t xml:space="preserve">; Ryanodex PI:</w:t>
            </w:r>
            <w:r>
              <w:t xml:space="preserve"> </w:t>
            </w:r>
            <w:hyperlink r:id="rId132">
              <w:r>
                <w:rPr>
                  <w:rStyle w:val="Hyperlink"/>
                </w:rPr>
                <w:t xml:space="preserve">https://dailymed.nlm.nih.gov/dailymed/search.cfm?query=ryanodex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Dantrolene maintenance</w:t>
            </w:r>
          </w:p>
        </w:tc>
        <w:tc>
          <w:tcPr/>
          <w:p>
            <w:pPr>
              <w:pStyle w:val="Compact"/>
            </w:pPr>
            <w:r>
              <w:t xml:space="preserve">1 mg/kg q4-6h × 24-48 h</w:t>
            </w:r>
          </w:p>
        </w:tc>
        <w:tc>
          <w:tcPr/>
          <w:p>
            <w:pPr>
              <w:pStyle w:val="Compact"/>
            </w:pPr>
            <w:r>
              <w:t xml:space="preserve">MHAUS 2024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3"/>
    <w:bookmarkEnd w:id="134"/>
    <w:bookmarkStart w:id="140" w:name="X758148df230eb0a2ef759a763c471367f9fe093"/>
    <w:p>
      <w:pPr>
        <w:pStyle w:val="Heading2"/>
      </w:pPr>
      <w:r>
        <w:t xml:space="preserve">9. Apfel PONV Score</w:t>
      </w:r>
    </w:p>
    <w:p>
      <w:pPr>
        <w:pStyle w:val="FirstParagraph"/>
      </w:pPr>
      <w:r>
        <w:rPr>
          <w:b/>
          <w:bCs/>
        </w:rPr>
        <w:t xml:space="preserve">Primary:</w:t>
      </w:r>
      <w:r>
        <w:t xml:space="preserve"> </w:t>
      </w:r>
      <w:r>
        <w:t xml:space="preserve">Apfel CC, Läärä E, Koivuranta M, Greim CA, Roewer N.</w:t>
      </w:r>
      <w:r>
        <w:t xml:space="preserve"> </w:t>
      </w:r>
      <w:r>
        <w:rPr>
          <w:i/>
          <w:iCs/>
        </w:rPr>
        <w:t xml:space="preserve">A simplified risk score for predicting postoperative nausea and vomiting: conclusions from cross-validations between two centers.</w:t>
      </w:r>
      <w:r>
        <w:t xml:space="preserve"> </w:t>
      </w:r>
      <w:r>
        <w:t xml:space="preserve">Anesthesiology 1999;91:693-700.</w:t>
      </w:r>
    </w:p>
    <w:p>
      <w:pPr>
        <w:pStyle w:val="Compact"/>
        <w:numPr>
          <w:ilvl w:val="0"/>
          <w:numId w:val="1009"/>
        </w:numPr>
      </w:pPr>
      <w:hyperlink r:id="rId135">
        <w:r>
          <w:rPr>
            <w:rStyle w:val="Hyperlink"/>
          </w:rPr>
          <w:t xml:space="preserve">PubMed</w:t>
        </w:r>
      </w:hyperlink>
    </w:p>
    <w:p>
      <w:pPr>
        <w:pStyle w:val="FirstParagraph"/>
      </w:pPr>
      <w:r>
        <w:rPr>
          <w:b/>
          <w:bCs/>
        </w:rPr>
        <w:t xml:space="preserve">Antiemetic doses cited in app:</w:t>
      </w:r>
    </w:p>
    <w:p>
      <w:pPr>
        <w:pStyle w:val="Compact"/>
        <w:numPr>
          <w:ilvl w:val="0"/>
          <w:numId w:val="1010"/>
        </w:numPr>
      </w:pPr>
      <w:r>
        <w:t xml:space="preserve">Ondansetron 4 mg IV — Zofran PI —</w:t>
      </w:r>
      <w:r>
        <w:t xml:space="preserve"> </w:t>
      </w:r>
      <w:hyperlink r:id="rId105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10"/>
        </w:numPr>
      </w:pPr>
      <w:r>
        <w:t xml:space="preserve">Dexamethasone 4-8 mg IV — Apfel CC, et al.</w:t>
      </w:r>
      <w:r>
        <w:t xml:space="preserve"> </w:t>
      </w:r>
      <w:r>
        <w:rPr>
          <w:i/>
          <w:iCs/>
        </w:rPr>
        <w:t xml:space="preserve">NEJM</w:t>
      </w:r>
      <w:r>
        <w:t xml:space="preserve"> </w:t>
      </w:r>
      <w:r>
        <w:t xml:space="preserve">2004;350:2441-2451 (IMPACT trial) —</w:t>
      </w:r>
      <w:r>
        <w:t xml:space="preserve"> </w:t>
      </w:r>
      <w:hyperlink r:id="rId136">
        <w:r>
          <w:rPr>
            <w:rStyle w:val="Hyperlink"/>
          </w:rPr>
          <w:t xml:space="preserve">PubMed</w:t>
        </w:r>
      </w:hyperlink>
      <w:r>
        <w:t xml:space="preserve">; Decadron PI —</w:t>
      </w:r>
      <w:r>
        <w:t xml:space="preserve"> </w:t>
      </w:r>
      <w:hyperlink r:id="rId106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10"/>
        </w:numPr>
      </w:pPr>
      <w:r>
        <w:t xml:space="preserve">Droperidol 0.625-1.25 mg IV — Inapsine PI (FDA black box QT — monitor) —</w:t>
      </w:r>
      <w:r>
        <w:t xml:space="preserve"> </w:t>
      </w:r>
      <w:hyperlink r:id="rId137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10"/>
        </w:numPr>
      </w:pPr>
      <w:r>
        <w:t xml:space="preserve">Aprepitant 40 mg PO — Emend PI —</w:t>
      </w:r>
      <w:r>
        <w:t xml:space="preserve"> </w:t>
      </w:r>
      <w:hyperlink r:id="rId138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10"/>
        </w:numPr>
      </w:pPr>
      <w:r>
        <w:t xml:space="preserve">Scopolamine 1.5 mg transdermal — Transderm Scop PI —</w:t>
      </w:r>
      <w:r>
        <w:t xml:space="preserve"> </w:t>
      </w:r>
      <w:hyperlink r:id="rId139">
        <w:r>
          <w:rPr>
            <w:rStyle w:val="Hyperlink"/>
          </w:rPr>
          <w:t xml:space="preserve">DailyMed</w:t>
        </w:r>
      </w:hyperlink>
    </w:p>
    <w:p>
      <w:r>
        <w:pict>
          <v:rect style="width:0;height:1.5pt" o:hralign="center" o:hrstd="t" o:hr="t"/>
        </w:pict>
      </w:r>
    </w:p>
    <w:bookmarkEnd w:id="140"/>
    <w:bookmarkStart w:id="144" w:name="X12e7b87212cd51b7800050f03face7f98433003"/>
    <w:p>
      <w:pPr>
        <w:pStyle w:val="Heading2"/>
      </w:pPr>
      <w:r>
        <w:t xml:space="preserve">10. RCRI (Lee) + Gupta MICA</w:t>
      </w:r>
    </w:p>
    <w:p>
      <w:pPr>
        <w:pStyle w:val="FirstParagraph"/>
      </w:pPr>
      <w:r>
        <w:rPr>
          <w:b/>
          <w:bCs/>
        </w:rPr>
        <w:t xml:space="preserve">RCRI:</w:t>
      </w:r>
      <w:r>
        <w:t xml:space="preserve"> </w:t>
      </w:r>
      <w:r>
        <w:t xml:space="preserve">Lee TH, Marcantonio ER, Mangione CM, et al.</w:t>
      </w:r>
      <w:r>
        <w:t xml:space="preserve"> </w:t>
      </w:r>
      <w:r>
        <w:rPr>
          <w:i/>
          <w:iCs/>
        </w:rPr>
        <w:t xml:space="preserve">Derivation and prospective validation of a simple index for prediction of cardiac risk of major noncardiac surgery.</w:t>
      </w:r>
      <w:r>
        <w:t xml:space="preserve"> </w:t>
      </w:r>
      <w:r>
        <w:t xml:space="preserve">Circulation 1999;100:1043-1049.</w:t>
      </w:r>
    </w:p>
    <w:p>
      <w:pPr>
        <w:pStyle w:val="Compact"/>
        <w:numPr>
          <w:ilvl w:val="0"/>
          <w:numId w:val="1011"/>
        </w:numPr>
      </w:pPr>
      <w:r>
        <w:t xml:space="preserve">URL:</w:t>
      </w:r>
      <w:r>
        <w:t xml:space="preserve"> </w:t>
      </w:r>
      <w:hyperlink r:id="rId141">
        <w:r>
          <w:rPr>
            <w:rStyle w:val="Hyperlink"/>
          </w:rPr>
          <w:t xml:space="preserve">https://www.ahajournals.org/doi/10.1161/01.CIR.100.10.1043</w:t>
        </w:r>
      </w:hyperlink>
    </w:p>
    <w:p>
      <w:pPr>
        <w:pStyle w:val="FirstParagraph"/>
      </w:pPr>
      <w:r>
        <w:rPr>
          <w:b/>
          <w:bCs/>
        </w:rPr>
        <w:t xml:space="preserve">Gupta MICA:</w:t>
      </w:r>
      <w:r>
        <w:t xml:space="preserve"> </w:t>
      </w:r>
      <w:r>
        <w:t xml:space="preserve">Gupta PK, Gupta H, Sundaram A, et al.</w:t>
      </w:r>
      <w:r>
        <w:t xml:space="preserve"> </w:t>
      </w:r>
      <w:r>
        <w:rPr>
          <w:i/>
          <w:iCs/>
        </w:rPr>
        <w:t xml:space="preserve">Development and validation of a risk calculator for prediction of cardiac risk after surgery.</w:t>
      </w:r>
      <w:r>
        <w:t xml:space="preserve"> </w:t>
      </w:r>
      <w:r>
        <w:t xml:space="preserve">Circulation 2011;124:381-387.</w:t>
      </w:r>
    </w:p>
    <w:p>
      <w:pPr>
        <w:pStyle w:val="Compact"/>
        <w:numPr>
          <w:ilvl w:val="0"/>
          <w:numId w:val="1012"/>
        </w:numPr>
      </w:pPr>
      <w:r>
        <w:t xml:space="preserve">URL:</w:t>
      </w:r>
      <w:r>
        <w:t xml:space="preserve"> </w:t>
      </w:r>
      <w:hyperlink r:id="rId142">
        <w:r>
          <w:rPr>
            <w:rStyle w:val="Hyperlink"/>
          </w:rPr>
          <w:t xml:space="preserve">https://www.ahajournals.org/doi/10.1161/CIRCULATIONAHA.110.015701</w:t>
        </w:r>
      </w:hyperlink>
    </w:p>
    <w:p>
      <w:pPr>
        <w:pStyle w:val="Compact"/>
        <w:numPr>
          <w:ilvl w:val="0"/>
          <w:numId w:val="1012"/>
        </w:numPr>
      </w:pPr>
      <w:r>
        <w:t xml:space="preserve">NSQIP risk calculator (live tool):</w:t>
      </w:r>
      <w:r>
        <w:t xml:space="preserve"> </w:t>
      </w:r>
      <w:hyperlink r:id="rId143">
        <w:r>
          <w:rPr>
            <w:rStyle w:val="Hyperlink"/>
          </w:rPr>
          <w:t xml:space="preserve">https://riskcalculator.facs.org/</w:t>
        </w:r>
      </w:hyperlink>
    </w:p>
    <w:p>
      <w:pPr>
        <w:pStyle w:val="FirstParagraph"/>
      </w:pPr>
      <w:r>
        <w:t xml:space="preserve">The Gupta MICA coefficients used in the app are from the supplement of the Gupta 2011</w:t>
      </w:r>
      <w:r>
        <w:t xml:space="preserve"> </w:t>
      </w:r>
      <w:r>
        <w:rPr>
          <w:i/>
          <w:iCs/>
        </w:rPr>
        <w:t xml:space="preserve">Circulation</w:t>
      </w:r>
      <w:r>
        <w:t xml:space="preserve"> </w:t>
      </w:r>
      <w:r>
        <w:t xml:space="preserve">paper.</w:t>
      </w:r>
    </w:p>
    <w:p>
      <w:r>
        <w:pict>
          <v:rect style="width:0;height:1.5pt" o:hralign="center" o:hrstd="t" o:hr="t"/>
        </w:pict>
      </w:r>
    </w:p>
    <w:bookmarkEnd w:id="144"/>
    <w:bookmarkStart w:id="147" w:name="Xb141a21eb42736f325729aeb1c381e45c05f982"/>
    <w:p>
      <w:pPr>
        <w:pStyle w:val="Heading2"/>
      </w:pPr>
      <w:r>
        <w:t xml:space="preserve">11. STOP-BANG</w:t>
      </w:r>
    </w:p>
    <w:p>
      <w:pPr>
        <w:pStyle w:val="FirstParagraph"/>
      </w:pPr>
      <w:r>
        <w:rPr>
          <w:b/>
          <w:bCs/>
        </w:rPr>
        <w:t xml:space="preserve">Primary:</w:t>
      </w:r>
      <w:r>
        <w:t xml:space="preserve"> </w:t>
      </w:r>
      <w:r>
        <w:t xml:space="preserve">Chung F, Yegneswaran B, Liao P, et al.</w:t>
      </w:r>
      <w:r>
        <w:t xml:space="preserve"> </w:t>
      </w:r>
      <w:r>
        <w:rPr>
          <w:i/>
          <w:iCs/>
        </w:rPr>
        <w:t xml:space="preserve">STOP questionnaire: a tool to screen patients for obstructive sleep apnea.</w:t>
      </w:r>
      <w:r>
        <w:t xml:space="preserve"> </w:t>
      </w:r>
      <w:r>
        <w:t xml:space="preserve">Anesthesiology 2008;108:812-821.</w:t>
      </w:r>
    </w:p>
    <w:p>
      <w:pPr>
        <w:pStyle w:val="Compact"/>
        <w:numPr>
          <w:ilvl w:val="0"/>
          <w:numId w:val="1013"/>
        </w:numPr>
      </w:pPr>
      <w:r>
        <w:t xml:space="preserve">URL (PubMed):</w:t>
      </w:r>
      <w:r>
        <w:t xml:space="preserve"> </w:t>
      </w:r>
      <w:hyperlink r:id="rId145">
        <w:r>
          <w:rPr>
            <w:rStyle w:val="Hyperlink"/>
          </w:rPr>
          <w:t xml:space="preserve">https://pubmed.ncbi.nlm.nih.gov/18431116/</w:t>
        </w:r>
      </w:hyperlink>
    </w:p>
    <w:p>
      <w:pPr>
        <w:pStyle w:val="Compact"/>
        <w:numPr>
          <w:ilvl w:val="0"/>
          <w:numId w:val="1013"/>
        </w:numPr>
      </w:pPr>
      <w:r>
        <w:t xml:space="preserve">STOP-Bang official site (additional content):</w:t>
      </w:r>
      <w:r>
        <w:t xml:space="preserve"> </w:t>
      </w:r>
      <w:hyperlink r:id="rId146">
        <w:r>
          <w:rPr>
            <w:rStyle w:val="Hyperlink"/>
          </w:rPr>
          <w:t xml:space="preserve">http://www.stopbang.ca/</w:t>
        </w:r>
      </w:hyperlink>
    </w:p>
    <w:p>
      <w:r>
        <w:pict>
          <v:rect style="width:0;height:1.5pt" o:hralign="center" o:hrstd="t" o:hr="t"/>
        </w:pict>
      </w:r>
    </w:p>
    <w:bookmarkEnd w:id="147"/>
    <w:bookmarkStart w:id="150" w:name="Xe51439ecc3936887f914dcd0ddfbab856caf209"/>
    <w:p>
      <w:pPr>
        <w:pStyle w:val="Heading2"/>
      </w:pPr>
      <w:r>
        <w:t xml:space="preserve">12. NPO Fasting Guidelines</w:t>
      </w:r>
    </w:p>
    <w:p>
      <w:pPr>
        <w:pStyle w:val="FirstParagraph"/>
      </w:pPr>
      <w:r>
        <w:rPr>
          <w:b/>
          <w:bCs/>
        </w:rPr>
        <w:t xml:space="preserve">Primary:</w:t>
      </w:r>
      <w:r>
        <w:t xml:space="preserve"> </w:t>
      </w:r>
      <w:r>
        <w:t xml:space="preserve">ASA Task Force on Preoperative Fasting.</w:t>
      </w:r>
      <w:r>
        <w:t xml:space="preserve"> </w:t>
      </w:r>
      <w:r>
        <w:rPr>
          <w:i/>
          <w:iCs/>
        </w:rPr>
        <w:t xml:space="preserve">Practice Guidelines for Preoperative Fasting and the Use of Pharmacologic Agents to Reduce the Risk of Pulmonary Aspiration: Application to Healthy Patients Undergoing Elective Procedures: An Updated Report.</w:t>
      </w:r>
      <w:r>
        <w:t xml:space="preserve"> </w:t>
      </w:r>
      <w:r>
        <w:t xml:space="preserve">Anesthesiology 2017;126:376-393.</w:t>
      </w:r>
    </w:p>
    <w:p>
      <w:pPr>
        <w:pStyle w:val="Compact"/>
        <w:numPr>
          <w:ilvl w:val="0"/>
          <w:numId w:val="1014"/>
        </w:numPr>
      </w:pPr>
      <w:r>
        <w:t xml:space="preserve">URL:</w:t>
      </w:r>
      <w:r>
        <w:t xml:space="preserve"> </w:t>
      </w:r>
      <w:hyperlink r:id="rId148">
        <w:r>
          <w:rPr>
            <w:rStyle w:val="Hyperlink"/>
          </w:rPr>
          <w:t xml:space="preserve">https://pubs.asahq.org/anesthesiology/article/126/3/376/19733/</w:t>
        </w:r>
      </w:hyperlink>
    </w:p>
    <w:p>
      <w:pPr>
        <w:pStyle w:val="Compact"/>
        <w:numPr>
          <w:ilvl w:val="0"/>
          <w:numId w:val="1014"/>
        </w:numPr>
      </w:pPr>
      <w:r>
        <w:t xml:space="preserve">ASA Clear Liquids Update 2023 (extends to 2 hr):</w:t>
      </w:r>
      <w:r>
        <w:t xml:space="preserve"> </w:t>
      </w:r>
      <w:hyperlink r:id="rId149">
        <w:r>
          <w:rPr>
            <w:rStyle w:val="Hyperlink"/>
          </w:rPr>
          <w:t xml:space="preserve">https://www.asahq.org/standards-and-practice-parameters</w:t>
        </w:r>
      </w:hyperlink>
    </w:p>
    <w:p>
      <w:r>
        <w:pict>
          <v:rect style="width:0;height:1.5pt" o:hralign="center" o:hrstd="t" o:hr="t"/>
        </w:pict>
      </w:r>
    </w:p>
    <w:bookmarkEnd w:id="150"/>
    <w:bookmarkStart w:id="152" w:name="X69a289c7be7a8009ba7e29fec6a3e5034616387"/>
    <w:p>
      <w:pPr>
        <w:pStyle w:val="Heading2"/>
      </w:pPr>
      <w:r>
        <w:t xml:space="preserve">13. ASRA Anticoagulation</w:t>
      </w:r>
    </w:p>
    <w:p>
      <w:pPr>
        <w:pStyle w:val="FirstParagraph"/>
      </w:pPr>
      <w:r>
        <w:rPr>
          <w:b/>
          <w:bCs/>
        </w:rPr>
        <w:t xml:space="preserve">Primary:</w:t>
      </w:r>
      <w:r>
        <w:t xml:space="preserve"> </w:t>
      </w:r>
      <w:r>
        <w:t xml:space="preserve">Horlocker TT, Vandermeuelen E, Kopp SL, Gogarten W, Leffert LR, Benzon HT.</w:t>
      </w:r>
      <w:r>
        <w:t xml:space="preserve"> </w:t>
      </w:r>
      <w:r>
        <w:rPr>
          <w:i/>
          <w:iCs/>
        </w:rPr>
        <w:t xml:space="preserve">Regional Anesthesia in the Patient Receiving Antithrombotic or Thrombolytic Therapy: ASRA Evidence-Based Guidelines (Fourth Edition).</w:t>
      </w:r>
      <w:r>
        <w:t xml:space="preserve"> </w:t>
      </w:r>
      <w:r>
        <w:t xml:space="preserve">Reg Anesth Pain Med 2018;43:263-309.</w:t>
      </w:r>
    </w:p>
    <w:p>
      <w:pPr>
        <w:pStyle w:val="Compact"/>
        <w:numPr>
          <w:ilvl w:val="0"/>
          <w:numId w:val="1015"/>
        </w:numPr>
      </w:pPr>
      <w:r>
        <w:t xml:space="preserve">URL:</w:t>
      </w:r>
      <w:r>
        <w:t xml:space="preserve"> </w:t>
      </w:r>
      <w:hyperlink r:id="rId151">
        <w:r>
          <w:rPr>
            <w:rStyle w:val="Hyperlink"/>
          </w:rPr>
          <w:t xml:space="preserve">https://rapm.bmj.com/content/43/3/263</w:t>
        </w:r>
      </w:hyperlink>
    </w:p>
    <w:p>
      <w:r>
        <w:pict>
          <v:rect style="width:0;height:1.5pt" o:hralign="center" o:hrstd="t" o:hr="t"/>
        </w:pict>
      </w:r>
    </w:p>
    <w:bookmarkEnd w:id="152"/>
    <w:bookmarkStart w:id="164" w:name="X31f2151c4108d408d45f3d61c3f5784d6cc35f3"/>
    <w:p>
      <w:pPr>
        <w:pStyle w:val="Heading2"/>
      </w:pPr>
      <w:r>
        <w:t xml:space="preserve">14. Crisis Checklists — (</w:t>
      </w:r>
      <w:r>
        <w:rPr>
          <w:rStyle w:val="VerbatimChar"/>
        </w:rPr>
        <w:t xml:space="preserve">crisisData</w:t>
      </w:r>
      <w:r>
        <w:t xml:space="preserve">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Crisis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Malignant Hyperthermia</w:t>
            </w:r>
          </w:p>
        </w:tc>
        <w:tc>
          <w:tcPr/>
          <w:p>
            <w:pPr>
              <w:pStyle w:val="Compact"/>
            </w:pPr>
            <w:r>
              <w:t xml:space="preserve">MHAUS Emergency Protocol —</w:t>
            </w:r>
            <w:r>
              <w:t xml:space="preserve"> </w:t>
            </w:r>
            <w:hyperlink r:id="rId131">
              <w:r>
                <w:rPr>
                  <w:rStyle w:val="Hyperlink"/>
                </w:rPr>
                <w:t xml:space="preserve">MHAUS</w:t>
              </w:r>
            </w:hyperlink>
            <w:r>
              <w:t xml:space="preserve">; Dantrolene PI (Ryanodex) —</w:t>
            </w:r>
            <w:r>
              <w:t xml:space="preserve"> </w:t>
            </w:r>
            <w:hyperlink r:id="rId132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LAST</w:t>
            </w:r>
          </w:p>
        </w:tc>
        <w:tc>
          <w:tcPr/>
          <w:p>
            <w:pPr>
              <w:pStyle w:val="Compact"/>
            </w:pPr>
            <w:r>
              <w:t xml:space="preserve">ASRA 2020 Checklist for Treatment of Local Anesthetic Systemic Toxicity —</w:t>
            </w:r>
            <w:r>
              <w:t xml:space="preserve"> </w:t>
            </w:r>
            <w:hyperlink r:id="rId25">
              <w:r>
                <w:rPr>
                  <w:rStyle w:val="Hyperlink"/>
                </w:rPr>
                <w:t xml:space="preserve">ASRA Guidelines</w:t>
              </w:r>
            </w:hyperlink>
            <w:r>
              <w:t xml:space="preserve">; Neal JM, et al.</w:t>
            </w:r>
            <w:r>
              <w:t xml:space="preserve"> </w:t>
            </w:r>
            <w:r>
              <w:rPr>
                <w:i/>
                <w:iCs/>
              </w:rPr>
              <w:t xml:space="preserve">Reg Anesth Pain Med</w:t>
            </w:r>
            <w:r>
              <w:t xml:space="preserve"> </w:t>
            </w:r>
            <w:r>
              <w:t xml:space="preserve">2018;43:113-123 —</w:t>
            </w:r>
            <w:r>
              <w:t xml:space="preserve"> </w:t>
            </w:r>
            <w:hyperlink r:id="rId153">
              <w:r>
                <w:rPr>
                  <w:rStyle w:val="Hyperlink"/>
                </w:rPr>
                <w:t xml:space="preserve">PubMed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CICO</w:t>
            </w:r>
          </w:p>
        </w:tc>
        <w:tc>
          <w:tcPr/>
          <w:p>
            <w:pPr>
              <w:pStyle w:val="Compact"/>
            </w:pPr>
            <w:r>
              <w:t xml:space="preserve">Difficult Airway Society 2015 Intubation Guidelines —</w:t>
            </w:r>
            <w:r>
              <w:t xml:space="preserve"> </w:t>
            </w:r>
            <w:hyperlink r:id="rId154">
              <w:r>
                <w:rPr>
                  <w:rStyle w:val="Hyperlink"/>
                </w:rPr>
                <w:t xml:space="preserve">DAS</w:t>
              </w:r>
            </w:hyperlink>
            <w:r>
              <w:t xml:space="preserve">; ASA 2022 Difficult Airway Guidelines —</w:t>
            </w:r>
            <w:r>
              <w:t xml:space="preserve"> </w:t>
            </w:r>
            <w:hyperlink r:id="rId155">
              <w:r>
                <w:rPr>
                  <w:rStyle w:val="Hyperlink"/>
                </w:rPr>
                <w:t xml:space="preserve">ASA Pubs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Anaphylaxis</w:t>
            </w:r>
          </w:p>
        </w:tc>
        <w:tc>
          <w:tcPr/>
          <w:p>
            <w:pPr>
              <w:pStyle w:val="Compact"/>
            </w:pPr>
            <w:r>
              <w:t xml:space="preserve">Shaker MS, et al. AAAAI/ACAAI 2020 Anaphylaxis Practice Parameter Update.</w:t>
            </w:r>
            <w:r>
              <w:t xml:space="preserve"> </w:t>
            </w:r>
            <w:r>
              <w:rPr>
                <w:i/>
                <w:iCs/>
              </w:rPr>
              <w:t xml:space="preserve">J Allergy Clin Immunol</w:t>
            </w:r>
            <w:r>
              <w:t xml:space="preserve"> </w:t>
            </w:r>
            <w:r>
              <w:t xml:space="preserve">2020;145:1082-1123 —</w:t>
            </w:r>
            <w:r>
              <w:t xml:space="preserve"> </w:t>
            </w:r>
            <w:hyperlink r:id="rId156">
              <w:r>
                <w:rPr>
                  <w:rStyle w:val="Hyperlink"/>
                </w:rPr>
                <w:t xml:space="preserve">PubMed</w:t>
              </w:r>
            </w:hyperlink>
            <w:r>
              <w:t xml:space="preserve">; AAAAI guidance portal —</w:t>
            </w:r>
            <w:r>
              <w:t xml:space="preserve"> </w:t>
            </w:r>
            <w:hyperlink r:id="rId64">
              <w:r>
                <w:rPr>
                  <w:rStyle w:val="Hyperlink"/>
                </w:rPr>
                <w:t xml:space="preserve">AAAAI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ACLS</w:t>
            </w:r>
          </w:p>
        </w:tc>
        <w:tc>
          <w:tcPr/>
          <w:p>
            <w:pPr>
              <w:pStyle w:val="Compact"/>
            </w:pPr>
            <w:r>
              <w:t xml:space="preserve">AHA 2020 ECC Guidelines —</w:t>
            </w:r>
            <w:r>
              <w:t xml:space="preserve"> </w:t>
            </w:r>
            <w:hyperlink r:id="rId62">
              <w:r>
                <w:rPr>
                  <w:rStyle w:val="Hyperlink"/>
                </w:rPr>
                <w:t xml:space="preserve">cpr.heart.org</w:t>
              </w:r>
            </w:hyperlink>
            <w:r>
              <w:t xml:space="preserve">; Panchal AR, et al.</w:t>
            </w:r>
            <w:r>
              <w:t xml:space="preserve"> </w:t>
            </w:r>
            <w:r>
              <w:rPr>
                <w:i/>
                <w:iCs/>
              </w:rPr>
              <w:t xml:space="preserve">Circulation</w:t>
            </w:r>
            <w:r>
              <w:t xml:space="preserve"> </w:t>
            </w:r>
            <w:r>
              <w:t xml:space="preserve">2020;142:S366-S468 —</w:t>
            </w:r>
            <w:r>
              <w:t xml:space="preserve"> </w:t>
            </w:r>
            <w:hyperlink r:id="rId157">
              <w:r>
                <w:rPr>
                  <w:rStyle w:val="Hyperlink"/>
                </w:rPr>
                <w:t xml:space="preserve">AHA Journals</w:t>
              </w:r>
            </w:hyperlink>
            <w:r>
              <w:t xml:space="preserve"> </w:t>
            </w:r>
            <w:r>
              <w:t xml:space="preserve">·</w:t>
            </w:r>
            <w:r>
              <w:t xml:space="preserve"> </w:t>
            </w:r>
            <w:hyperlink r:id="rId158">
              <w:r>
                <w:rPr>
                  <w:rStyle w:val="Hyperlink"/>
                </w:rPr>
                <w:t xml:space="preserve">PubMed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PALS</w:t>
            </w:r>
          </w:p>
        </w:tc>
        <w:tc>
          <w:tcPr/>
          <w:p>
            <w:pPr>
              <w:pStyle w:val="Compact"/>
            </w:pPr>
            <w:r>
              <w:t xml:space="preserve">AHA PALS 2020 —</w:t>
            </w:r>
            <w:r>
              <w:t xml:space="preserve"> </w:t>
            </w:r>
            <w:hyperlink r:id="rId60">
              <w:r>
                <w:rPr>
                  <w:rStyle w:val="Hyperlink"/>
                </w:rPr>
                <w:t xml:space="preserve">AHA Journals</w:t>
              </w:r>
            </w:hyperlink>
            <w:r>
              <w:t xml:space="preserve">; see Section 8 above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Massive Transfusion Protocol (MTP)</w:t>
            </w:r>
          </w:p>
        </w:tc>
        <w:tc>
          <w:tcPr/>
          <w:p>
            <w:pPr>
              <w:pStyle w:val="Compact"/>
            </w:pPr>
            <w:r>
              <w:t xml:space="preserve">Holcomb JB, et al. PROPPR trial.</w:t>
            </w:r>
            <w:r>
              <w:t xml:space="preserve"> </w:t>
            </w:r>
            <w:r>
              <w:rPr>
                <w:i/>
                <w:iCs/>
              </w:rPr>
              <w:t xml:space="preserve">JAMA</w:t>
            </w:r>
            <w:r>
              <w:t xml:space="preserve"> </w:t>
            </w:r>
            <w:r>
              <w:t xml:space="preserve">2015;313:471-482 (1:1:1 ratio) —</w:t>
            </w:r>
            <w:r>
              <w:t xml:space="preserve"> </w:t>
            </w:r>
            <w:hyperlink r:id="rId159">
              <w:r>
                <w:rPr>
                  <w:rStyle w:val="Hyperlink"/>
                </w:rPr>
                <w:t xml:space="preserve">PubMed</w:t>
              </w:r>
            </w:hyperlink>
            <w:r>
              <w:t xml:space="preserve">; CRASH-2 trial collaborators.</w:t>
            </w:r>
            <w:r>
              <w:t xml:space="preserve"> </w:t>
            </w:r>
            <w:r>
              <w:rPr>
                <w:i/>
                <w:iCs/>
              </w:rPr>
              <w:t xml:space="preserve">Lancet</w:t>
            </w:r>
            <w:r>
              <w:t xml:space="preserve"> </w:t>
            </w:r>
            <w:r>
              <w:t xml:space="preserve">2010;376:23-32 (TXA in trauma) —</w:t>
            </w:r>
            <w:r>
              <w:t xml:space="preserve"> </w:t>
            </w:r>
            <w:hyperlink r:id="rId160">
              <w:r>
                <w:rPr>
                  <w:rStyle w:val="Hyperlink"/>
                </w:rPr>
                <w:t xml:space="preserve">PubMed</w:t>
              </w:r>
            </w:hyperlink>
            <w:r>
              <w:t xml:space="preserve">; Miller's 10e Ch. 49 "Patient Blood Management" —</w:t>
            </w:r>
            <w:r>
              <w:t xml:space="preserve"> </w:t>
            </w:r>
            <w:hyperlink r:id="rId11">
              <w:r>
                <w:rPr>
                  <w:rStyle w:val="Hyperlink"/>
                </w:rPr>
                <w:t xml:space="preserve">Miller's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Venous Air Embolism (VAE)</w:t>
            </w:r>
          </w:p>
        </w:tc>
        <w:tc>
          <w:tcPr/>
          <w:p>
            <w:pPr>
              <w:pStyle w:val="Compact"/>
            </w:pPr>
            <w:r>
              <w:t xml:space="preserve">Miller's 10e Ch. 39 "Anesthesia for Neurosurgery" —</w:t>
            </w:r>
            <w:r>
              <w:t xml:space="preserve"> </w:t>
            </w:r>
            <w:hyperlink r:id="rId11">
              <w:r>
                <w:rPr>
                  <w:rStyle w:val="Hyperlink"/>
                </w:rPr>
                <w:t xml:space="preserve">Miller's</w:t>
              </w:r>
            </w:hyperlink>
            <w:r>
              <w:t xml:space="preserve">; Mirski MA, et al.</w:t>
            </w:r>
            <w:r>
              <w:t xml:space="preserve"> </w:t>
            </w:r>
            <w:r>
              <w:rPr>
                <w:i/>
                <w:iCs/>
              </w:rPr>
              <w:t xml:space="preserve">Anesthesiology</w:t>
            </w:r>
            <w:r>
              <w:t xml:space="preserve"> </w:t>
            </w:r>
            <w:r>
              <w:t xml:space="preserve">2007;106:164-177 (VAE diagnosis and management review) —</w:t>
            </w:r>
            <w:r>
              <w:t xml:space="preserve"> </w:t>
            </w:r>
            <w:hyperlink r:id="rId161">
              <w:r>
                <w:rPr>
                  <w:rStyle w:val="Hyperlink"/>
                </w:rPr>
                <w:t xml:space="preserve">PubMed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Bronchospasm</w:t>
            </w:r>
          </w:p>
        </w:tc>
        <w:tc>
          <w:tcPr/>
          <w:p>
            <w:pPr>
              <w:pStyle w:val="Compact"/>
            </w:pPr>
            <w:r>
              <w:t xml:space="preserve">Miller's 10e Ch. 13 "Pulmonary Pharmacology" —</w:t>
            </w:r>
            <w:r>
              <w:t xml:space="preserve"> </w:t>
            </w:r>
            <w:hyperlink r:id="rId11">
              <w:r>
                <w:rPr>
                  <w:rStyle w:val="Hyperlink"/>
                </w:rPr>
                <w:t xml:space="preserve">Miller's</w:t>
              </w:r>
            </w:hyperlink>
            <w:r>
              <w:t xml:space="preserve">; Stoelting's Pharmacology 6e —</w:t>
            </w:r>
            <w:r>
              <w:t xml:space="preserve"> </w:t>
            </w:r>
            <w:hyperlink r:id="rId13">
              <w:r>
                <w:rPr>
                  <w:rStyle w:val="Hyperlink"/>
                </w:rPr>
                <w:t xml:space="preserve">LWW</w:t>
              </w:r>
            </w:hyperlink>
            <w:r>
              <w:t xml:space="preserve">; Albuterol PI —</w:t>
            </w:r>
            <w:r>
              <w:t xml:space="preserve"> </w:t>
            </w:r>
            <w:hyperlink r:id="rId162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Delayed Emergence</w:t>
            </w:r>
          </w:p>
        </w:tc>
        <w:tc>
          <w:tcPr/>
          <w:p>
            <w:pPr>
              <w:pStyle w:val="Compact"/>
            </w:pPr>
            <w:r>
              <w:t xml:space="preserve">Miller's 10e Ch. 84 "Postanesthesia Care" —</w:t>
            </w:r>
            <w:r>
              <w:t xml:space="preserve"> </w:t>
            </w:r>
            <w:hyperlink r:id="rId11">
              <w:r>
                <w:rPr>
                  <w:rStyle w:val="Hyperlink"/>
                </w:rPr>
                <w:t xml:space="preserve">Miller's</w:t>
              </w:r>
            </w:hyperlink>
            <w:r>
              <w:t xml:space="preserve">; Tzabazis A, et al.</w:t>
            </w:r>
            <w:r>
              <w:t xml:space="preserve"> </w:t>
            </w:r>
            <w:r>
              <w:rPr>
                <w:i/>
                <w:iCs/>
              </w:rPr>
              <w:t xml:space="preserve">J Clin Anesth</w:t>
            </w:r>
            <w:r>
              <w:t xml:space="preserve"> </w:t>
            </w:r>
            <w:r>
              <w:t xml:space="preserve">2015;27:353-360 (delayed emergence review) —</w:t>
            </w:r>
            <w:r>
              <w:t xml:space="preserve"> </w:t>
            </w:r>
            <w:hyperlink r:id="rId163">
              <w:r>
                <w:rPr>
                  <w:rStyle w:val="Hyperlink"/>
                </w:rPr>
                <w:t xml:space="preserve">PubMed</w:t>
              </w:r>
            </w:hyperlink>
          </w:p>
        </w:tc>
      </w:tr>
    </w:tbl>
    <w:p>
      <w:r>
        <w:pict>
          <v:rect style="width:0;height:1.5pt" o:hralign="center" o:hrstd="t" o:hr="t"/>
        </w:pict>
      </w:r>
    </w:p>
    <w:bookmarkEnd w:id="164"/>
    <w:bookmarkStart w:id="171" w:name="X6357ad69978ecf4da5befef27989f96a3139f0a"/>
    <w:p>
      <w:pPr>
        <w:pStyle w:val="Heading2"/>
      </w:pPr>
      <w:r>
        <w:t xml:space="preserve">15. OB Emergencies — (</w:t>
      </w:r>
      <w:r>
        <w:rPr>
          <w:rStyle w:val="VerbatimChar"/>
        </w:rPr>
        <w:t xml:space="preserve">obEmergencies</w:t>
      </w:r>
      <w:r>
        <w:t xml:space="preserve">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Postpartum hemorrhage (PPH)</w:t>
            </w:r>
          </w:p>
        </w:tc>
        <w:tc>
          <w:tcPr/>
          <w:p>
            <w:pPr>
              <w:pStyle w:val="Compact"/>
            </w:pPr>
            <w:r>
              <w:t xml:space="preserve">ACOG Practice Bulletin 183 —</w:t>
            </w:r>
            <w:r>
              <w:t xml:space="preserve"> </w:t>
            </w:r>
            <w:hyperlink r:id="rId165">
              <w:r>
                <w:rPr>
                  <w:rStyle w:val="Hyperlink"/>
                </w:rPr>
                <w:t xml:space="preserve">ACOG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Eclampsia / Magnesium toxicity</w:t>
            </w:r>
          </w:p>
        </w:tc>
        <w:tc>
          <w:tcPr/>
          <w:p>
            <w:pPr>
              <w:pStyle w:val="Compact"/>
            </w:pPr>
            <w:r>
              <w:t xml:space="preserve">ACOG Practice Bulletin 222 (2020) —</w:t>
            </w:r>
            <w:r>
              <w:t xml:space="preserve"> </w:t>
            </w:r>
            <w:hyperlink r:id="rId166">
              <w:r>
                <w:rPr>
                  <w:rStyle w:val="Hyperlink"/>
                </w:rPr>
                <w:t xml:space="preserve">ACOG</w:t>
              </w:r>
            </w:hyperlink>
            <w:r>
              <w:t xml:space="preserve">; Magnesium sulfate PI —</w:t>
            </w:r>
            <w:r>
              <w:t xml:space="preserve"> </w:t>
            </w:r>
            <w:hyperlink r:id="rId71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Placenta accreta</w:t>
            </w:r>
          </w:p>
        </w:tc>
        <w:tc>
          <w:tcPr/>
          <w:p>
            <w:pPr>
              <w:pStyle w:val="Compact"/>
            </w:pPr>
            <w:r>
              <w:t xml:space="preserve">ACOG Obstetric Care Consensus 7 (replaces Committee Opinion 529): Placenta Accreta Spectrum —</w:t>
            </w:r>
            <w:r>
              <w:t xml:space="preserve"> </w:t>
            </w:r>
            <w:hyperlink r:id="rId167">
              <w:r>
                <w:rPr>
                  <w:rStyle w:val="Hyperlink"/>
                </w:rPr>
                <w:t xml:space="preserve">ACOG</w:t>
              </w:r>
            </w:hyperlink>
            <w:r>
              <w:t xml:space="preserve">; SMFM Consult #44 (2018) —</w:t>
            </w:r>
            <w:r>
              <w:t xml:space="preserve"> </w:t>
            </w:r>
            <w:hyperlink r:id="rId168">
              <w:r>
                <w:rPr>
                  <w:rStyle w:val="Hyperlink"/>
                </w:rPr>
                <w:t xml:space="preserve">PubMed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Amniotic Fluid Embolism (AFE)</w:t>
            </w:r>
          </w:p>
        </w:tc>
        <w:tc>
          <w:tcPr/>
          <w:p>
            <w:pPr>
              <w:pStyle w:val="Compact"/>
            </w:pPr>
            <w:r>
              <w:t xml:space="preserve">Society for Maternal-Fetal Medicine.</w:t>
            </w:r>
            <w:r>
              <w:t xml:space="preserve"> </w:t>
            </w:r>
            <w:r>
              <w:rPr>
                <w:i/>
                <w:iCs/>
              </w:rPr>
              <w:t xml:space="preserve">Amniotic fluid embolism: diagnosis and management.</w:t>
            </w:r>
            <w:r>
              <w:t xml:space="preserve"> </w:t>
            </w:r>
            <w:r>
              <w:t xml:space="preserve">Am J Obstet Gynecol 2016;215:B16-B24 —</w:t>
            </w:r>
            <w:r>
              <w:t xml:space="preserve"> </w:t>
            </w:r>
            <w:hyperlink r:id="rId169">
              <w:r>
                <w:rPr>
                  <w:rStyle w:val="Hyperlink"/>
                </w:rPr>
                <w:t xml:space="preserve">PubMed</w:t>
              </w:r>
            </w:hyperlink>
            <w:r>
              <w:t xml:space="preserve">; SMFM publications portal —</w:t>
            </w:r>
            <w:r>
              <w:t xml:space="preserve"> </w:t>
            </w:r>
            <w:hyperlink r:id="rId170">
              <w:r>
                <w:rPr>
                  <w:rStyle w:val="Hyperlink"/>
                </w:rPr>
                <w:t xml:space="preserve">SMFM</w:t>
              </w:r>
            </w:hyperlink>
          </w:p>
        </w:tc>
      </w:tr>
    </w:tbl>
    <w:p>
      <w:r>
        <w:pict>
          <v:rect style="width:0;height:1.5pt" o:hralign="center" o:hrstd="t" o:hr="t"/>
        </w:pict>
      </w:r>
    </w:p>
    <w:bookmarkEnd w:id="171"/>
    <w:bookmarkStart w:id="178" w:name="X06d380fa3895934178f29ec369122b655d6ac21"/>
    <w:p>
      <w:pPr>
        <w:pStyle w:val="Heading2"/>
      </w:pPr>
      <w:r>
        <w:t xml:space="preserve">16. Infusion Drug Concentrations</w:t>
      </w:r>
    </w:p>
    <w:p>
      <w:pPr>
        <w:pStyle w:val="FirstParagraph"/>
      </w:pPr>
      <w:r>
        <w:t xml:space="preserve">Final infusion concentrations and standard mixing instructions reference:</w:t>
      </w:r>
    </w:p>
    <w:p>
      <w:pPr>
        <w:pStyle w:val="Compact"/>
        <w:numPr>
          <w:ilvl w:val="0"/>
          <w:numId w:val="1016"/>
        </w:numPr>
      </w:pPr>
      <w:r>
        <w:t xml:space="preserve">Institute for Safe Medication Practices (ISMP) Standard Concentrations of Adult Continuous IV Infusions —</w:t>
      </w:r>
      <w:r>
        <w:t xml:space="preserve"> </w:t>
      </w:r>
      <w:hyperlink r:id="rId172">
        <w:r>
          <w:rPr>
            <w:rStyle w:val="Hyperlink"/>
          </w:rPr>
          <w:t xml:space="preserve">ISMP</w:t>
        </w:r>
      </w:hyperlink>
    </w:p>
    <w:p>
      <w:pPr>
        <w:pStyle w:val="Compact"/>
        <w:numPr>
          <w:ilvl w:val="0"/>
          <w:numId w:val="1016"/>
        </w:numPr>
      </w:pPr>
      <w:r>
        <w:t xml:space="preserve">Hospital pharmacy formulary standard concentrations (institution-specific)</w:t>
      </w:r>
    </w:p>
    <w:p>
      <w:pPr>
        <w:pStyle w:val="Compact"/>
        <w:numPr>
          <w:ilvl w:val="0"/>
          <w:numId w:val="1016"/>
        </w:numPr>
      </w:pPr>
      <w:r>
        <w:t xml:space="preserve">Stoelting's Pharmacology, 6th ed —</w:t>
      </w:r>
      <w:r>
        <w:t xml:space="preserve"> </w:t>
      </w:r>
      <w:hyperlink r:id="rId13">
        <w:r>
          <w:rPr>
            <w:rStyle w:val="Hyperlink"/>
          </w:rPr>
          <w:t xml:space="preserve">LWW</w:t>
        </w:r>
      </w:hyperlink>
    </w:p>
    <w:p>
      <w:pPr>
        <w:pStyle w:val="Compact"/>
        <w:numPr>
          <w:ilvl w:val="0"/>
          <w:numId w:val="1016"/>
        </w:numPr>
      </w:pPr>
      <w:r>
        <w:t xml:space="preserve">Individual PIs linked per drug below.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Standard infusion conc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Propofol</w:t>
            </w:r>
          </w:p>
        </w:tc>
        <w:tc>
          <w:tcPr/>
          <w:p>
            <w:pPr>
              <w:pStyle w:val="Compact"/>
            </w:pPr>
            <w:r>
              <w:t xml:space="preserve">10 mg/mL (1%) stock</w:t>
            </w:r>
          </w:p>
        </w:tc>
        <w:tc>
          <w:tcPr/>
          <w:p>
            <w:pPr>
              <w:pStyle w:val="Compact"/>
            </w:pPr>
            <w:r>
              <w:t xml:space="preserve">Diprivan PI —</w:t>
            </w:r>
            <w:r>
              <w:t xml:space="preserve"> </w:t>
            </w:r>
            <w:hyperlink r:id="rId83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Dexmedetomidine</w:t>
            </w:r>
          </w:p>
        </w:tc>
        <w:tc>
          <w:tcPr/>
          <w:p>
            <w:pPr>
              <w:pStyle w:val="Compact"/>
            </w:pPr>
            <w:r>
              <w:t xml:space="preserve">4 mcg/mL (200 mcg in 50 mL NS)</w:t>
            </w:r>
          </w:p>
        </w:tc>
        <w:tc>
          <w:tcPr/>
          <w:p>
            <w:pPr>
              <w:pStyle w:val="Compact"/>
            </w:pPr>
            <w:r>
              <w:t xml:space="preserve">Precedex PI —</w:t>
            </w:r>
            <w:r>
              <w:t xml:space="preserve"> </w:t>
            </w:r>
            <w:hyperlink r:id="rId80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Ketamine</w:t>
            </w:r>
          </w:p>
        </w:tc>
        <w:tc>
          <w:tcPr/>
          <w:p>
            <w:pPr>
              <w:pStyle w:val="Compact"/>
            </w:pPr>
            <w:r>
              <w:t xml:space="preserve">1 mg/mL (100 mg in 100 mL NS)</w:t>
            </w:r>
          </w:p>
        </w:tc>
        <w:tc>
          <w:tcPr/>
          <w:p>
            <w:pPr>
              <w:pStyle w:val="Compact"/>
            </w:pPr>
            <w:r>
              <w:t xml:space="preserve">Ketalar PI —</w:t>
            </w:r>
            <w:r>
              <w:t xml:space="preserve"> </w:t>
            </w:r>
            <w:hyperlink r:id="rId77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Remifentanil</w:t>
            </w:r>
          </w:p>
        </w:tc>
        <w:tc>
          <w:tcPr/>
          <w:p>
            <w:pPr>
              <w:pStyle w:val="Compact"/>
            </w:pPr>
            <w:r>
              <w:t xml:space="preserve">50 mcg/mL (5 mg in 100 mL NS, NS only)</w:t>
            </w:r>
          </w:p>
        </w:tc>
        <w:tc>
          <w:tcPr/>
          <w:p>
            <w:pPr>
              <w:pStyle w:val="Compact"/>
            </w:pPr>
            <w:r>
              <w:t xml:space="preserve">Ultiva PI —</w:t>
            </w:r>
            <w:r>
              <w:t xml:space="preserve"> </w:t>
            </w:r>
            <w:hyperlink r:id="rId100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Fentanyl</w:t>
            </w:r>
          </w:p>
        </w:tc>
        <w:tc>
          <w:tcPr/>
          <w:p>
            <w:pPr>
              <w:pStyle w:val="Compact"/>
            </w:pPr>
            <w:r>
              <w:t xml:space="preserve">50 mcg/mL (stock)</w:t>
            </w:r>
          </w:p>
        </w:tc>
        <w:tc>
          <w:tcPr/>
          <w:p>
            <w:pPr>
              <w:pStyle w:val="Compact"/>
            </w:pPr>
            <w:r>
              <w:t xml:space="preserve">Sublimaze PI —</w:t>
            </w:r>
            <w:r>
              <w:t xml:space="preserve"> </w:t>
            </w:r>
            <w:hyperlink r:id="rId32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Sufentanil</w:t>
            </w:r>
          </w:p>
        </w:tc>
        <w:tc>
          <w:tcPr/>
          <w:p>
            <w:pPr>
              <w:pStyle w:val="Compact"/>
            </w:pPr>
            <w:r>
              <w:t xml:space="preserve">50 mcg/mL (stock)</w:t>
            </w:r>
          </w:p>
        </w:tc>
        <w:tc>
          <w:tcPr/>
          <w:p>
            <w:pPr>
              <w:pStyle w:val="Compact"/>
            </w:pPr>
            <w:r>
              <w:t xml:space="preserve">Sufenta PI —</w:t>
            </w:r>
            <w:r>
              <w:t xml:space="preserve"> </w:t>
            </w:r>
            <w:hyperlink r:id="rId33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Lidocaine</w:t>
            </w:r>
          </w:p>
        </w:tc>
        <w:tc>
          <w:tcPr/>
          <w:p>
            <w:pPr>
              <w:pStyle w:val="Compact"/>
            </w:pPr>
            <w:r>
              <w:t xml:space="preserve">20 mg/mL (2% stock)</w:t>
            </w:r>
          </w:p>
        </w:tc>
        <w:tc>
          <w:tcPr/>
          <w:p>
            <w:pPr>
              <w:pStyle w:val="Compact"/>
            </w:pPr>
            <w:r>
              <w:t xml:space="preserve">Xylocaine PI —</w:t>
            </w:r>
            <w:r>
              <w:t xml:space="preserve"> </w:t>
            </w:r>
            <w:hyperlink r:id="rId18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Rocuronium</w:t>
            </w:r>
          </w:p>
        </w:tc>
        <w:tc>
          <w:tcPr/>
          <w:p>
            <w:pPr>
              <w:pStyle w:val="Compact"/>
            </w:pPr>
            <w:r>
              <w:t xml:space="preserve">10 mg/mL (stock)</w:t>
            </w:r>
          </w:p>
        </w:tc>
        <w:tc>
          <w:tcPr/>
          <w:p>
            <w:pPr>
              <w:pStyle w:val="Compact"/>
            </w:pPr>
            <w:r>
              <w:t xml:space="preserve">Zemuron PI —</w:t>
            </w:r>
            <w:r>
              <w:t xml:space="preserve"> </w:t>
            </w:r>
            <w:hyperlink r:id="rId92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Cisatracurium</w:t>
            </w:r>
          </w:p>
        </w:tc>
        <w:tc>
          <w:tcPr/>
          <w:p>
            <w:pPr>
              <w:pStyle w:val="Compact"/>
            </w:pPr>
            <w:r>
              <w:t xml:space="preserve">2 mg/mL (stock)</w:t>
            </w:r>
          </w:p>
        </w:tc>
        <w:tc>
          <w:tcPr/>
          <w:p>
            <w:pPr>
              <w:pStyle w:val="Compact"/>
            </w:pPr>
            <w:r>
              <w:t xml:space="preserve">Nimbex PI —</w:t>
            </w:r>
            <w:r>
              <w:t xml:space="preserve"> </w:t>
            </w:r>
            <w:hyperlink r:id="rId95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Phenylephrine</w:t>
            </w:r>
          </w:p>
        </w:tc>
        <w:tc>
          <w:tcPr/>
          <w:p>
            <w:pPr>
              <w:pStyle w:val="Compact"/>
            </w:pPr>
            <w:r>
              <w:t xml:space="preserve">100 mcg/mL (10 mg in 100 mL NS)</w:t>
            </w:r>
          </w:p>
        </w:tc>
        <w:tc>
          <w:tcPr/>
          <w:p>
            <w:pPr>
              <w:pStyle w:val="Compact"/>
            </w:pPr>
            <w:r>
              <w:t xml:space="preserve">Neo-Synephrine PI —</w:t>
            </w:r>
            <w:r>
              <w:t xml:space="preserve"> </w:t>
            </w:r>
            <w:hyperlink r:id="rId115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Norepinephrine</w:t>
            </w:r>
          </w:p>
        </w:tc>
        <w:tc>
          <w:tcPr/>
          <w:p>
            <w:pPr>
              <w:pStyle w:val="Compact"/>
            </w:pPr>
            <w:r>
              <w:t xml:space="preserve">16 mcg/mL (4 mg in 250 mL D5W;</w:t>
            </w:r>
            <w:r>
              <w:t xml:space="preserve"> </w:t>
            </w:r>
            <w:r>
              <w:rPr>
                <w:b/>
                <w:bCs/>
              </w:rPr>
              <w:t xml:space="preserve">D5W only</w:t>
            </w:r>
            <w:r>
              <w:t xml:space="preserve">, oxidizes in NS)</w:t>
            </w:r>
          </w:p>
        </w:tc>
        <w:tc>
          <w:tcPr/>
          <w:p>
            <w:pPr>
              <w:pStyle w:val="Compact"/>
            </w:pPr>
            <w:r>
              <w:t xml:space="preserve">Levophed PI —</w:t>
            </w:r>
            <w:r>
              <w:t xml:space="preserve"> </w:t>
            </w:r>
            <w:hyperlink r:id="rId173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Epinephrine</w:t>
            </w:r>
          </w:p>
        </w:tc>
        <w:tc>
          <w:tcPr/>
          <w:p>
            <w:pPr>
              <w:pStyle w:val="Compact"/>
            </w:pPr>
            <w:r>
              <w:t xml:space="preserve">16 mcg/mL (4 mg in 250 mL D5W)</w:t>
            </w:r>
          </w:p>
        </w:tc>
        <w:tc>
          <w:tcPr/>
          <w:p>
            <w:pPr>
              <w:pStyle w:val="Compact"/>
            </w:pPr>
            <w:r>
              <w:t xml:space="preserve">Adrenalin PI —</w:t>
            </w:r>
            <w:r>
              <w:t xml:space="preserve"> </w:t>
            </w:r>
            <w:hyperlink r:id="rId36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Vasopressin</w:t>
            </w:r>
          </w:p>
        </w:tc>
        <w:tc>
          <w:tcPr/>
          <w:p>
            <w:pPr>
              <w:pStyle w:val="Compact"/>
            </w:pPr>
            <w:r>
              <w:t xml:space="preserve">1 unit/mL (20 units in 20 mL NS)</w:t>
            </w:r>
          </w:p>
        </w:tc>
        <w:tc>
          <w:tcPr/>
          <w:p>
            <w:pPr>
              <w:pStyle w:val="Compact"/>
            </w:pPr>
            <w:r>
              <w:t xml:space="preserve">Vasostrict / Pitressin PI —</w:t>
            </w:r>
            <w:r>
              <w:t xml:space="preserve"> </w:t>
            </w:r>
            <w:hyperlink r:id="rId174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Dopamine</w:t>
            </w:r>
          </w:p>
        </w:tc>
        <w:tc>
          <w:tcPr/>
          <w:p>
            <w:pPr>
              <w:pStyle w:val="Compact"/>
            </w:pPr>
            <w:r>
              <w:t xml:space="preserve">1.6 mg/mL (400 mg in 250 mL D5W)</w:t>
            </w:r>
          </w:p>
        </w:tc>
        <w:tc>
          <w:tcPr/>
          <w:p>
            <w:pPr>
              <w:pStyle w:val="Compact"/>
            </w:pPr>
            <w:r>
              <w:t xml:space="preserve">Dopamine HCl PI —</w:t>
            </w:r>
            <w:r>
              <w:t xml:space="preserve"> </w:t>
            </w:r>
            <w:hyperlink r:id="rId175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Dobutamine</w:t>
            </w:r>
          </w:p>
        </w:tc>
        <w:tc>
          <w:tcPr/>
          <w:p>
            <w:pPr>
              <w:pStyle w:val="Compact"/>
            </w:pPr>
            <w:r>
              <w:t xml:space="preserve">1 mg/mL (250 mg in 250 mL D5W)</w:t>
            </w:r>
          </w:p>
        </w:tc>
        <w:tc>
          <w:tcPr/>
          <w:p>
            <w:pPr>
              <w:pStyle w:val="Compact"/>
            </w:pPr>
            <w:r>
              <w:t xml:space="preserve">Dobutrex / Dobutamine HCl PI —</w:t>
            </w:r>
            <w:r>
              <w:t xml:space="preserve"> </w:t>
            </w:r>
            <w:hyperlink r:id="rId176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Milrinone</w:t>
            </w:r>
          </w:p>
        </w:tc>
        <w:tc>
          <w:tcPr/>
          <w:p>
            <w:pPr>
              <w:pStyle w:val="Compact"/>
            </w:pPr>
            <w:r>
              <w:t xml:space="preserve">0.2 mg/mL (20 mg in 100 mL NS)</w:t>
            </w:r>
          </w:p>
        </w:tc>
        <w:tc>
          <w:tcPr/>
          <w:p>
            <w:pPr>
              <w:pStyle w:val="Compact"/>
            </w:pPr>
            <w:r>
              <w:t xml:space="preserve">Primacor PI —</w:t>
            </w:r>
            <w:r>
              <w:t xml:space="preserve"> </w:t>
            </w:r>
            <w:hyperlink r:id="rId177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Esmolol</w:t>
            </w:r>
          </w:p>
        </w:tc>
        <w:tc>
          <w:tcPr/>
          <w:p>
            <w:pPr>
              <w:pStyle w:val="Compact"/>
            </w:pPr>
            <w:r>
              <w:t xml:space="preserve">10 mg/mL (premixed bag 2500 mg/250 mL)</w:t>
            </w:r>
          </w:p>
        </w:tc>
        <w:tc>
          <w:tcPr/>
          <w:p>
            <w:pPr>
              <w:pStyle w:val="Compact"/>
            </w:pPr>
            <w:r>
              <w:t xml:space="preserve">Brevibloc PI —</w:t>
            </w:r>
            <w:r>
              <w:t xml:space="preserve"> </w:t>
            </w:r>
            <w:hyperlink r:id="rId117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Nicardipine</w:t>
            </w:r>
          </w:p>
        </w:tc>
        <w:tc>
          <w:tcPr/>
          <w:p>
            <w:pPr>
              <w:pStyle w:val="Compact"/>
            </w:pPr>
            <w:r>
              <w:t xml:space="preserve">0.1 mg/mL (25 mg in 250 mL D5W)</w:t>
            </w:r>
          </w:p>
        </w:tc>
        <w:tc>
          <w:tcPr/>
          <w:p>
            <w:pPr>
              <w:pStyle w:val="Compact"/>
            </w:pPr>
            <w:r>
              <w:t xml:space="preserve">Cardene IV PI —</w:t>
            </w:r>
            <w:r>
              <w:t xml:space="preserve"> </w:t>
            </w:r>
            <w:hyperlink r:id="rId121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Amiodarone</w:t>
            </w:r>
          </w:p>
        </w:tc>
        <w:tc>
          <w:tcPr/>
          <w:p>
            <w:pPr>
              <w:pStyle w:val="Compact"/>
            </w:pPr>
            <w:r>
              <w:t xml:space="preserve">1.8 mg/mL (900 mg in 500 mL D5W; PVC binds drug — glass preferred)</w:t>
            </w:r>
          </w:p>
        </w:tc>
        <w:tc>
          <w:tcPr/>
          <w:p>
            <w:pPr>
              <w:pStyle w:val="Compact"/>
            </w:pPr>
            <w:r>
              <w:t xml:space="preserve">Cordarone IV PI —</w:t>
            </w:r>
            <w:r>
              <w:t xml:space="preserve"> </w:t>
            </w:r>
            <w:hyperlink r:id="rId66">
              <w:r>
                <w:rPr>
                  <w:rStyle w:val="Hyperlink"/>
                </w:rPr>
                <w:t xml:space="preserve">DailyMed</w:t>
              </w:r>
            </w:hyperlink>
          </w:p>
        </w:tc>
      </w:tr>
    </w:tbl>
    <w:p>
      <w:r>
        <w:pict>
          <v:rect style="width:0;height:1.5pt" o:hralign="center" o:hrstd="t" o:hr="t"/>
        </w:pict>
      </w:r>
    </w:p>
    <w:bookmarkEnd w:id="178"/>
    <w:bookmarkStart w:id="180" w:name="Xd6428796d72aa4334db0174f3340f52c3a33373"/>
    <w:p>
      <w:pPr>
        <w:pStyle w:val="Heading2"/>
      </w:pPr>
      <w:r>
        <w:t xml:space="preserve">17. Awake Fiberoptic</w:t>
      </w:r>
    </w:p>
    <w:p>
      <w:pPr>
        <w:pStyle w:val="FirstParagraph"/>
      </w:pPr>
      <w:r>
        <w:rPr>
          <w:b/>
          <w:bCs/>
        </w:rPr>
        <w:t xml:space="preserve">Topicalization, sedation regimens:</w:t>
      </w:r>
    </w:p>
    <w:p>
      <w:pPr>
        <w:pStyle w:val="Compact"/>
        <w:numPr>
          <w:ilvl w:val="0"/>
          <w:numId w:val="1017"/>
        </w:numPr>
      </w:pPr>
      <w:r>
        <w:t xml:space="preserve">Cousins &amp; Bridenbaugh,</w:t>
      </w:r>
      <w:r>
        <w:t xml:space="preserve"> </w:t>
      </w:r>
      <w:r>
        <w:rPr>
          <w:i/>
          <w:iCs/>
        </w:rPr>
        <w:t xml:space="preserve">Neural Blockade in Clinical Anesthesia and Pain Medicine</w:t>
      </w:r>
      <w:r>
        <w:t xml:space="preserve">, 4e (2009) —</w:t>
      </w:r>
      <w:r>
        <w:t xml:space="preserve"> </w:t>
      </w:r>
      <w:hyperlink r:id="rId14">
        <w:r>
          <w:rPr>
            <w:rStyle w:val="Hyperlink"/>
          </w:rPr>
          <w:t xml:space="preserve">Wolters Kluwer</w:t>
        </w:r>
      </w:hyperlink>
    </w:p>
    <w:p>
      <w:pPr>
        <w:pStyle w:val="Compact"/>
        <w:numPr>
          <w:ilvl w:val="0"/>
          <w:numId w:val="1017"/>
        </w:numPr>
      </w:pPr>
      <w:r>
        <w:t xml:space="preserve">Apfelbaum JL, Hagberg CA, Connis RT, et al.</w:t>
      </w:r>
      <w:r>
        <w:t xml:space="preserve"> </w:t>
      </w:r>
      <w:r>
        <w:rPr>
          <w:i/>
          <w:iCs/>
        </w:rPr>
        <w:t xml:space="preserve">2022 ASA Practice Guidelines for Management of the Difficult Airway.</w:t>
      </w:r>
      <w:r>
        <w:t xml:space="preserve"> </w:t>
      </w:r>
      <w:r>
        <w:t xml:space="preserve">Anesthesiology 2022;136:31-81 —</w:t>
      </w:r>
      <w:r>
        <w:t xml:space="preserve"> </w:t>
      </w:r>
      <w:hyperlink r:id="rId155">
        <w:r>
          <w:rPr>
            <w:rStyle w:val="Hyperlink"/>
          </w:rPr>
          <w:t xml:space="preserve">ASA Pubs</w:t>
        </w:r>
      </w:hyperlink>
    </w:p>
    <w:p>
      <w:pPr>
        <w:pStyle w:val="Compact"/>
        <w:numPr>
          <w:ilvl w:val="0"/>
          <w:numId w:val="1017"/>
        </w:numPr>
      </w:pPr>
      <w:r>
        <w:t xml:space="preserve">Glycopyrrolate antisialogogue — Robinul PI —</w:t>
      </w:r>
      <w:r>
        <w:t xml:space="preserve"> </w:t>
      </w:r>
      <w:hyperlink r:id="rId116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17"/>
        </w:numPr>
      </w:pPr>
      <w:r>
        <w:t xml:space="preserve">Lidocaine topical / nebulized — Xylocaine PI —</w:t>
      </w:r>
      <w:r>
        <w:t xml:space="preserve"> </w:t>
      </w:r>
      <w:hyperlink r:id="rId18">
        <w:r>
          <w:rPr>
            <w:rStyle w:val="Hyperlink"/>
          </w:rPr>
          <w:t xml:space="preserve">DailyMed</w:t>
        </w:r>
      </w:hyperlink>
    </w:p>
    <w:p>
      <w:pPr>
        <w:pStyle w:val="Compact"/>
        <w:numPr>
          <w:ilvl w:val="0"/>
          <w:numId w:val="1017"/>
        </w:numPr>
      </w:pPr>
      <w:r>
        <w:t xml:space="preserve">Dexmedetomidine sedation — Precedex PI —</w:t>
      </w:r>
      <w:r>
        <w:t xml:space="preserve"> </w:t>
      </w:r>
      <w:hyperlink r:id="rId80">
        <w:r>
          <w:rPr>
            <w:rStyle w:val="Hyperlink"/>
          </w:rPr>
          <w:t xml:space="preserve">DailyMed</w:t>
        </w:r>
      </w:hyperlink>
    </w:p>
    <w:p>
      <w:pPr>
        <w:pStyle w:val="FirstParagraph"/>
      </w:pPr>
      <w:r>
        <w:rPr>
          <w:b/>
          <w:bCs/>
        </w:rPr>
        <w:t xml:space="preserve">Lidocaine total dose &lt; 9 mg/kg topical:</w:t>
      </w:r>
    </w:p>
    <w:p>
      <w:pPr>
        <w:pStyle w:val="Compact"/>
        <w:numPr>
          <w:ilvl w:val="0"/>
          <w:numId w:val="1018"/>
        </w:numPr>
      </w:pPr>
      <w:r>
        <w:t xml:space="preserve">Williams KA, Barker GL, Harwood RJ, Woodall NM.</w:t>
      </w:r>
      <w:r>
        <w:t xml:space="preserve"> </w:t>
      </w:r>
      <w:r>
        <w:rPr>
          <w:i/>
          <w:iCs/>
        </w:rPr>
        <w:t xml:space="preserve">Combined nebulization and spray-as-you-go topical local anaesthesia of the airway.</w:t>
      </w:r>
      <w:r>
        <w:t xml:space="preserve"> </w:t>
      </w:r>
      <w:r>
        <w:t xml:space="preserve">Br J Anaesth 2005;95:549-553 —</w:t>
      </w:r>
      <w:r>
        <w:t xml:space="preserve"> </w:t>
      </w:r>
      <w:hyperlink r:id="rId179">
        <w:r>
          <w:rPr>
            <w:rStyle w:val="Hyperlink"/>
          </w:rPr>
          <w:t xml:space="preserve">PubMed</w:t>
        </w:r>
      </w:hyperlink>
    </w:p>
    <w:p>
      <w:r>
        <w:pict>
          <v:rect style="width:0;height:1.5pt" o:hralign="center" o:hrstd="t" o:hr="t"/>
        </w:pict>
      </w:r>
    </w:p>
    <w:bookmarkEnd w:id="180"/>
    <w:bookmarkStart w:id="182" w:name="Xe8a6cf41878e27d0b50dc1ee9bc42025cd1258f"/>
    <w:p>
      <w:pPr>
        <w:pStyle w:val="Heading2"/>
      </w:pPr>
      <w:r>
        <w:t xml:space="preserve">18. Difficult Airway Algorithm</w:t>
      </w:r>
    </w:p>
    <w:p>
      <w:pPr>
        <w:pStyle w:val="FirstParagraph"/>
      </w:pPr>
      <w:r>
        <w:rPr>
          <w:b/>
          <w:bCs/>
        </w:rPr>
        <w:t xml:space="preserve">Primary:</w:t>
      </w:r>
      <w:r>
        <w:t xml:space="preserve"> </w:t>
      </w:r>
      <w:r>
        <w:t xml:space="preserve">ASA Practice Guidelines for Management of the Difficult Airway 2022.</w:t>
      </w:r>
    </w:p>
    <w:p>
      <w:pPr>
        <w:pStyle w:val="Compact"/>
        <w:numPr>
          <w:ilvl w:val="0"/>
          <w:numId w:val="1019"/>
        </w:numPr>
      </w:pPr>
      <w:r>
        <w:t xml:space="preserve">URL:</w:t>
      </w:r>
      <w:r>
        <w:t xml:space="preserve"> </w:t>
      </w:r>
      <w:hyperlink r:id="rId181">
        <w:r>
          <w:rPr>
            <w:rStyle w:val="Hyperlink"/>
          </w:rPr>
          <w:t xml:space="preserve">https://pubs.asahq.org/anesthesiology/article/136/1/31/117507/2022-American-Society-of-Anesthesiologists</w:t>
        </w:r>
      </w:hyperlink>
    </w:p>
    <w:p>
      <w:r>
        <w:pict>
          <v:rect style="width:0;height:1.5pt" o:hralign="center" o:hrstd="t" o:hr="t"/>
        </w:pict>
      </w:r>
    </w:p>
    <w:bookmarkEnd w:id="182"/>
    <w:bookmarkStart w:id="184" w:name="X0bb27381b7326e8fb4490e4b360785c4ec2a8cc"/>
    <w:p>
      <w:pPr>
        <w:pStyle w:val="Heading2"/>
      </w:pPr>
      <w:r>
        <w:t xml:space="preserve">19. Procedural Sedation</w:t>
      </w:r>
    </w:p>
    <w:p>
      <w:pPr>
        <w:pStyle w:val="FirstParagraph"/>
      </w:pPr>
      <w:r>
        <w:rPr>
          <w:b/>
          <w:bCs/>
        </w:rPr>
        <w:t xml:space="preserve">Primary:</w:t>
      </w:r>
      <w:r>
        <w:t xml:space="preserve"> </w:t>
      </w:r>
      <w:r>
        <w:t xml:space="preserve">Practice Guidelines for Moderate Procedural Sedation and Analgesia 2018: A Report by the American Society of Anesthesiologists Task Force. Anesthesiology 2018;128:437-479.</w:t>
      </w:r>
    </w:p>
    <w:p>
      <w:pPr>
        <w:pStyle w:val="Compact"/>
        <w:numPr>
          <w:ilvl w:val="0"/>
          <w:numId w:val="1020"/>
        </w:numPr>
      </w:pPr>
      <w:r>
        <w:t xml:space="preserve">URL:</w:t>
      </w:r>
      <w:r>
        <w:t xml:space="preserve"> </w:t>
      </w:r>
      <w:hyperlink r:id="rId183">
        <w:r>
          <w:rPr>
            <w:rStyle w:val="Hyperlink"/>
          </w:rPr>
          <w:t xml:space="preserve">https://pubs.asahq.org/anesthesiology/article/128/3/437/19295</w:t>
        </w:r>
      </w:hyperlink>
    </w:p>
    <w:p>
      <w:pPr>
        <w:pStyle w:val="FirstParagraph"/>
      </w:pPr>
      <w:r>
        <w:rPr>
          <w:b/>
          <w:bCs/>
        </w:rPr>
        <w:t xml:space="preserve">ASA fasting standards (clear liquid 2 hr, etc.):</w:t>
      </w:r>
      <w:r>
        <w:t xml:space="preserve"> </w:t>
      </w:r>
      <w:r>
        <w:t xml:space="preserve">see Section 12.</w:t>
      </w:r>
    </w:p>
    <w:p>
      <w:r>
        <w:pict>
          <v:rect style="width:0;height:1.5pt" o:hralign="center" o:hrstd="t" o:hr="t"/>
        </w:pict>
      </w:r>
    </w:p>
    <w:bookmarkEnd w:id="184"/>
    <w:bookmarkStart w:id="190" w:name="Xcfc2b83ca637e8cd90f11efc747d0448a4fa9c6"/>
    <w:p>
      <w:pPr>
        <w:pStyle w:val="Heading2"/>
      </w:pPr>
      <w:r>
        <w:t xml:space="preserve">20. Blood Gas Interpretation</w:t>
      </w:r>
    </w:p>
    <w:p>
      <w:pPr>
        <w:pStyle w:val="FirstParagraph"/>
      </w:pPr>
      <w:r>
        <w:t xml:space="preserve">Acid-base / oxygenation formulas (Winters, anion gap, A-a gradient, Hb-binding) — references:</w:t>
      </w:r>
    </w:p>
    <w:p>
      <w:pPr>
        <w:pStyle w:val="Compact"/>
        <w:numPr>
          <w:ilvl w:val="0"/>
          <w:numId w:val="1021"/>
        </w:numPr>
      </w:pPr>
      <w:r>
        <w:t xml:space="preserve">Adrogué HJ, Madias NE.</w:t>
      </w:r>
      <w:r>
        <w:t xml:space="preserve"> </w:t>
      </w:r>
      <w:r>
        <w:rPr>
          <w:i/>
          <w:iCs/>
        </w:rPr>
        <w:t xml:space="preserve">Management of life-threatening acid-base disorders.</w:t>
      </w:r>
      <w:r>
        <w:t xml:space="preserve"> </w:t>
      </w:r>
      <w:r>
        <w:t xml:space="preserve">NEJM 1998;338:26-34, 107-111 —</w:t>
      </w:r>
      <w:r>
        <w:t xml:space="preserve"> </w:t>
      </w:r>
      <w:hyperlink r:id="rId185">
        <w:r>
          <w:rPr>
            <w:rStyle w:val="Hyperlink"/>
          </w:rPr>
          <w:t xml:space="preserve">NEJM</w:t>
        </w:r>
      </w:hyperlink>
      <w:r>
        <w:t xml:space="preserve"> </w:t>
      </w:r>
      <w:r>
        <w:t xml:space="preserve">·</w:t>
      </w:r>
      <w:r>
        <w:t xml:space="preserve"> </w:t>
      </w:r>
      <w:hyperlink r:id="rId186">
        <w:r>
          <w:rPr>
            <w:rStyle w:val="Hyperlink"/>
          </w:rPr>
          <w:t xml:space="preserve">PubMed</w:t>
        </w:r>
      </w:hyperlink>
    </w:p>
    <w:p>
      <w:pPr>
        <w:pStyle w:val="Compact"/>
        <w:numPr>
          <w:ilvl w:val="0"/>
          <w:numId w:val="1021"/>
        </w:numPr>
      </w:pPr>
      <w:r>
        <w:t xml:space="preserve">Berend K, de Vries APJ, Gans ROB.</w:t>
      </w:r>
      <w:r>
        <w:t xml:space="preserve"> </w:t>
      </w:r>
      <w:r>
        <w:rPr>
          <w:i/>
          <w:iCs/>
        </w:rPr>
        <w:t xml:space="preserve">Diagnostic use of base excess in acid-base disorders.</w:t>
      </w:r>
      <w:r>
        <w:t xml:space="preserve"> </w:t>
      </w:r>
      <w:r>
        <w:t xml:space="preserve">NEJM 2018;378:1419-1428 —</w:t>
      </w:r>
      <w:r>
        <w:t xml:space="preserve"> </w:t>
      </w:r>
      <w:hyperlink r:id="rId187">
        <w:r>
          <w:rPr>
            <w:rStyle w:val="Hyperlink"/>
          </w:rPr>
          <w:t xml:space="preserve">NEJM</w:t>
        </w:r>
      </w:hyperlink>
      <w:r>
        <w:t xml:space="preserve"> </w:t>
      </w:r>
      <w:r>
        <w:t xml:space="preserve">·</w:t>
      </w:r>
      <w:r>
        <w:t xml:space="preserve"> </w:t>
      </w:r>
      <w:hyperlink r:id="rId188">
        <w:r>
          <w:rPr>
            <w:rStyle w:val="Hyperlink"/>
          </w:rPr>
          <w:t xml:space="preserve">PubMed</w:t>
        </w:r>
      </w:hyperlink>
    </w:p>
    <w:p>
      <w:pPr>
        <w:pStyle w:val="Compact"/>
        <w:numPr>
          <w:ilvl w:val="0"/>
          <w:numId w:val="1021"/>
        </w:numPr>
      </w:pPr>
      <w:r>
        <w:t xml:space="preserve">Winters' formula (expected PaCO₂ = 1.5 × HCO₃⁻ + 8 ± 2): commonly attributed to Winters RW,</w:t>
      </w:r>
      <w:r>
        <w:t xml:space="preserve"> </w:t>
      </w:r>
      <w:r>
        <w:rPr>
          <w:i/>
          <w:iCs/>
        </w:rPr>
        <w:t xml:space="preserve">The Body Fluids in Pediatrics</w:t>
      </w:r>
      <w:r>
        <w:t xml:space="preserve">, Boston: Little, Brown, 1973 (textbook; no online edition). Modern review: Albert MS, et al.</w:t>
      </w:r>
      <w:r>
        <w:t xml:space="preserve"> </w:t>
      </w:r>
      <w:r>
        <w:rPr>
          <w:i/>
          <w:iCs/>
        </w:rPr>
        <w:t xml:space="preserve">Ann Intern Med</w:t>
      </w:r>
      <w:r>
        <w:t xml:space="preserve"> </w:t>
      </w:r>
      <w:r>
        <w:t xml:space="preserve">1967;66:312-322 (original metabolic-acidosis compensation data) —</w:t>
      </w:r>
      <w:r>
        <w:t xml:space="preserve"> </w:t>
      </w:r>
      <w:hyperlink r:id="rId189">
        <w:r>
          <w:rPr>
            <w:rStyle w:val="Hyperlink"/>
          </w:rPr>
          <w:t xml:space="preserve">PubMed</w:t>
        </w:r>
      </w:hyperlink>
    </w:p>
    <w:p>
      <w:r>
        <w:pict>
          <v:rect style="width:0;height:1.5pt" o:hralign="center" o:hrstd="t" o:hr="t"/>
        </w:pict>
      </w:r>
    </w:p>
    <w:bookmarkEnd w:id="190"/>
    <w:bookmarkStart w:id="211" w:name="X1441a5834f81d52db8a0eded7ab7ae304ee06b9"/>
    <w:p>
      <w:pPr>
        <w:pStyle w:val="Heading2"/>
      </w:pPr>
      <w:r>
        <w:t xml:space="preserve">21. Adult Drug Reference — Additions</w:t>
      </w:r>
    </w:p>
    <w:p>
      <w:pPr>
        <w:pStyle w:val="FirstParagraph"/>
      </w:pPr>
      <w:r>
        <w:t xml:space="preserve">Drugs in</w:t>
      </w:r>
      <w:r>
        <w:t xml:space="preserve"> </w:t>
      </w:r>
      <w:hyperlink r:id="rId191">
        <w:r>
          <w:rPr>
            <w:rStyle w:val="VerbatimChar"/>
          </w:rPr>
          <w:t xml:space="preserve">src/screens/DrugsScreen.jsx</w:t>
        </w:r>
      </w:hyperlink>
      <w:r>
        <w:t xml:space="preserve"> </w:t>
      </w:r>
      <w:r>
        <w:t xml:space="preserve">(</w:t>
      </w:r>
      <w:r>
        <w:rPr>
          <w:rStyle w:val="VerbatimChar"/>
        </w:rPr>
        <w:t xml:space="preserve">drugsData</w:t>
      </w:r>
      <w:r>
        <w:t xml:space="preserve">). Doses derived from FDA package inserts (DailyMed search URLs), standard anesthesia textbooks (Miller's 10e, Stoelting's 6e, Barash 9e), and the trial citations listed where evidence-based dosing applies. Pediatric versions of these drugs live in Section 8.</w:t>
      </w:r>
    </w:p>
    <w:bookmarkStart w:id="192" w:name="sedation--premedication"/>
    <w:p>
      <w:pPr>
        <w:pStyle w:val="Heading3"/>
      </w:pPr>
      <w:r>
        <w:t xml:space="preserve">Sedation / Premedication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Midazolam (Versed)</w:t>
            </w:r>
          </w:p>
        </w:tc>
        <w:tc>
          <w:tcPr/>
          <w:p>
            <w:pPr>
              <w:pStyle w:val="Compact"/>
            </w:pPr>
            <w:r>
              <w:t xml:space="preserve">Versed PI —</w:t>
            </w:r>
            <w:r>
              <w:t xml:space="preserve"> </w:t>
            </w:r>
            <w:hyperlink r:id="rId75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Stoelting's 6e —</w:t>
            </w:r>
            <w:r>
              <w:t xml:space="preserve"> </w:t>
            </w:r>
            <w:hyperlink r:id="rId13">
              <w:r>
                <w:rPr>
                  <w:rStyle w:val="Hyperlink"/>
                </w:rPr>
                <w:t xml:space="preserve">LWW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Clonidine</w:t>
            </w:r>
          </w:p>
        </w:tc>
        <w:tc>
          <w:tcPr/>
          <w:p>
            <w:pPr>
              <w:pStyle w:val="Compact"/>
            </w:pPr>
            <w:r>
              <w:t xml:space="preserve">Catapres PI —</w:t>
            </w:r>
            <w:r>
              <w:t xml:space="preserve"> </w:t>
            </w:r>
            <w:hyperlink r:id="rId37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Stoelting's 6e</w:t>
            </w:r>
          </w:p>
        </w:tc>
      </w:tr>
    </w:tbl>
    <w:bookmarkEnd w:id="192"/>
    <w:bookmarkStart w:id="194" w:name="X173afd4a2faa69ff9b2c4132b2b9c57704deb80"/>
    <w:p>
      <w:pPr>
        <w:pStyle w:val="Heading3"/>
      </w:pPr>
      <w:r>
        <w:t xml:space="preserve">Antiarrhythmics &amp; Code Drugs (ACLS doses per AHA 2020)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Amiodarone</w:t>
            </w:r>
          </w:p>
        </w:tc>
        <w:tc>
          <w:tcPr/>
          <w:p>
            <w:pPr>
              <w:pStyle w:val="Compact"/>
            </w:pPr>
            <w:r>
              <w:t xml:space="preserve">Cordarone PI —</w:t>
            </w:r>
            <w:r>
              <w:t xml:space="preserve"> </w:t>
            </w:r>
            <w:hyperlink r:id="rId66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AHA ACLS 2020 —</w:t>
            </w:r>
            <w:r>
              <w:t xml:space="preserve"> </w:t>
            </w:r>
            <w:hyperlink r:id="rId158">
              <w:r>
                <w:rPr>
                  <w:rStyle w:val="Hyperlink"/>
                </w:rPr>
                <w:t xml:space="preserve">PubMed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Lidocaine (IV antiarrhythmic / analgesic)</w:t>
            </w:r>
          </w:p>
        </w:tc>
        <w:tc>
          <w:tcPr/>
          <w:p>
            <w:pPr>
              <w:pStyle w:val="Compact"/>
            </w:pPr>
            <w:r>
              <w:t xml:space="preserve">Xylocaine PI —</w:t>
            </w:r>
            <w:r>
              <w:t xml:space="preserve"> </w:t>
            </w:r>
            <w:hyperlink r:id="rId18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AHA ACLS 2020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Adenosine (Adenocard)</w:t>
            </w:r>
          </w:p>
        </w:tc>
        <w:tc>
          <w:tcPr/>
          <w:p>
            <w:pPr>
              <w:pStyle w:val="Compact"/>
            </w:pPr>
            <w:r>
              <w:t xml:space="preserve">Adenocard PI —</w:t>
            </w:r>
            <w:r>
              <w:t xml:space="preserve"> </w:t>
            </w:r>
            <w:hyperlink r:id="rId67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AHA ACLS 2020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Magnesium sulfate</w:t>
            </w:r>
          </w:p>
        </w:tc>
        <w:tc>
          <w:tcPr/>
          <w:p>
            <w:pPr>
              <w:pStyle w:val="Compact"/>
            </w:pPr>
            <w:r>
              <w:t xml:space="preserve">Mg sulfate PI —</w:t>
            </w:r>
            <w:r>
              <w:t xml:space="preserve"> </w:t>
            </w:r>
            <w:hyperlink r:id="rId71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ACOG eclampsia protocol (Section 15)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Calcium chloride 10%</w:t>
            </w:r>
          </w:p>
        </w:tc>
        <w:tc>
          <w:tcPr/>
          <w:p>
            <w:pPr>
              <w:pStyle w:val="Compact"/>
            </w:pPr>
            <w:r>
              <w:t xml:space="preserve">CaCl₂ PI —</w:t>
            </w:r>
            <w:r>
              <w:t xml:space="preserve"> </w:t>
            </w:r>
            <w:hyperlink r:id="rId68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Calcium gluconate 10%</w:t>
            </w:r>
          </w:p>
        </w:tc>
        <w:tc>
          <w:tcPr/>
          <w:p>
            <w:pPr>
              <w:pStyle w:val="Compact"/>
            </w:pPr>
            <w:r>
              <w:t xml:space="preserve">Ca gluconate PI —</w:t>
            </w:r>
            <w:r>
              <w:t xml:space="preserve"> </w:t>
            </w:r>
            <w:hyperlink r:id="rId69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Sodium bicarbonate 8.4%</w:t>
            </w:r>
          </w:p>
        </w:tc>
        <w:tc>
          <w:tcPr/>
          <w:p>
            <w:pPr>
              <w:pStyle w:val="Compact"/>
            </w:pPr>
            <w:r>
              <w:t xml:space="preserve">NaHCO₃ PI —</w:t>
            </w:r>
            <w:r>
              <w:t xml:space="preserve"> </w:t>
            </w:r>
            <w:hyperlink r:id="rId70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Dextrose 50% (D50)</w:t>
            </w:r>
          </w:p>
        </w:tc>
        <w:tc>
          <w:tcPr/>
          <w:p>
            <w:pPr>
              <w:pStyle w:val="Compact"/>
            </w:pPr>
            <w:r>
              <w:t xml:space="preserve">Dextrose 50% PI —</w:t>
            </w:r>
            <w:r>
              <w:t xml:space="preserve"> </w:t>
            </w:r>
            <w:hyperlink r:id="rId193">
              <w:r>
                <w:rPr>
                  <w:rStyle w:val="Hyperlink"/>
                </w:rPr>
                <w:t xml:space="preserve">DailyMed</w:t>
              </w:r>
            </w:hyperlink>
          </w:p>
        </w:tc>
      </w:tr>
    </w:tbl>
    <w:bookmarkEnd w:id="194"/>
    <w:bookmarkStart w:id="195" w:name="volatile-anesthetics-see-also-section-7"/>
    <w:p>
      <w:pPr>
        <w:pStyle w:val="Heading3"/>
      </w:pPr>
      <w:r>
        <w:t xml:space="preserve">Volatile anesthetics (see also Section 7)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Sevoflurane (Ultane)</w:t>
            </w:r>
          </w:p>
        </w:tc>
        <w:tc>
          <w:tcPr/>
          <w:p>
            <w:pPr>
              <w:pStyle w:val="Compact"/>
            </w:pPr>
            <w:r>
              <w:t xml:space="preserve">Ultane PI —</w:t>
            </w:r>
            <w:r>
              <w:t xml:space="preserve"> </w:t>
            </w:r>
            <w:hyperlink r:id="rId55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Lerman J,</w:t>
            </w:r>
            <w:r>
              <w:t xml:space="preserve"> </w:t>
            </w:r>
            <w:r>
              <w:rPr>
                <w:i/>
                <w:iCs/>
              </w:rPr>
              <w:t xml:space="preserve">Anesthesiology</w:t>
            </w:r>
            <w:r>
              <w:t xml:space="preserve"> </w:t>
            </w:r>
            <w:r>
              <w:t xml:space="preserve">1994;80:814-824 —</w:t>
            </w:r>
            <w:r>
              <w:t xml:space="preserve"> </w:t>
            </w:r>
            <w:hyperlink r:id="rId86">
              <w:r>
                <w:rPr>
                  <w:rStyle w:val="Hyperlink"/>
                </w:rPr>
                <w:t xml:space="preserve">PubMed</w:t>
              </w:r>
            </w:hyperlink>
          </w:p>
        </w:tc>
      </w:tr>
    </w:tbl>
    <w:bookmarkEnd w:id="195"/>
    <w:bookmarkStart w:id="197" w:name="Xba34905041c2768c7797e583e96021331b8c43a"/>
    <w:p>
      <w:pPr>
        <w:pStyle w:val="Heading3"/>
      </w:pPr>
      <w:r>
        <w:t xml:space="preserve">Cardiovascular — Vasodilators / Antihypertensives / Diuretic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Nitroglycerin (NTG)</w:t>
            </w:r>
          </w:p>
        </w:tc>
        <w:tc>
          <w:tcPr/>
          <w:p>
            <w:pPr>
              <w:pStyle w:val="Compact"/>
            </w:pPr>
            <w:r>
              <w:t xml:space="preserve">NTG PI —</w:t>
            </w:r>
            <w:r>
              <w:t xml:space="preserve"> </w:t>
            </w:r>
            <w:hyperlink r:id="rId120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Stoelting's 6e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Nicardipine (Cardene IV)</w:t>
            </w:r>
          </w:p>
        </w:tc>
        <w:tc>
          <w:tcPr/>
          <w:p>
            <w:pPr>
              <w:pStyle w:val="Compact"/>
            </w:pPr>
            <w:r>
              <w:t xml:space="preserve">Cardene PI —</w:t>
            </w:r>
            <w:r>
              <w:t xml:space="preserve"> </w:t>
            </w:r>
            <w:hyperlink r:id="rId121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Stoelting's 6e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Furosemide (Lasix)</w:t>
            </w:r>
          </w:p>
        </w:tc>
        <w:tc>
          <w:tcPr/>
          <w:p>
            <w:pPr>
              <w:pStyle w:val="Compact"/>
            </w:pPr>
            <w:r>
              <w:t xml:space="preserve">Lasix PI —</w:t>
            </w:r>
            <w:r>
              <w:t xml:space="preserve"> </w:t>
            </w:r>
            <w:hyperlink r:id="rId196">
              <w:r>
                <w:rPr>
                  <w:rStyle w:val="Hyperlink"/>
                </w:rPr>
                <w:t xml:space="preserve">DailyMed</w:t>
              </w:r>
            </w:hyperlink>
          </w:p>
        </w:tc>
      </w:tr>
    </w:tbl>
    <w:bookmarkEnd w:id="197"/>
    <w:bookmarkStart w:id="202" w:name="hemorrhage--anticoagulation"/>
    <w:p>
      <w:pPr>
        <w:pStyle w:val="Heading3"/>
      </w:pPr>
      <w:r>
        <w:t xml:space="preserve">Hemorrhage / Anticoagulation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Tranexamic acid (TXA)</w:t>
            </w:r>
          </w:p>
        </w:tc>
        <w:tc>
          <w:tcPr/>
          <w:p>
            <w:pPr>
              <w:pStyle w:val="Compact"/>
            </w:pPr>
            <w:r>
              <w:t xml:space="preserve">CRASH-2 (trauma) — Lancet 2010;376:23-32 —</w:t>
            </w:r>
            <w:r>
              <w:t xml:space="preserve"> </w:t>
            </w:r>
            <w:hyperlink r:id="rId160">
              <w:r>
                <w:rPr>
                  <w:rStyle w:val="Hyperlink"/>
                </w:rPr>
                <w:t xml:space="preserve">PubMed</w:t>
              </w:r>
            </w:hyperlink>
            <w:r>
              <w:t xml:space="preserve">; WOMAN trial (PPH) — Lancet 2017;389:2105-2116 —</w:t>
            </w:r>
            <w:r>
              <w:t xml:space="preserve"> </w:t>
            </w:r>
            <w:hyperlink r:id="rId198">
              <w:r>
                <w:rPr>
                  <w:rStyle w:val="Hyperlink"/>
                </w:rPr>
                <w:t xml:space="preserve">PubMed</w:t>
              </w:r>
            </w:hyperlink>
            <w:r>
              <w:t xml:space="preserve">; TXA PI —</w:t>
            </w:r>
            <w:r>
              <w:t xml:space="preserve"> </w:t>
            </w:r>
            <w:hyperlink r:id="rId199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Heparin (unfractionated)</w:t>
            </w:r>
          </w:p>
        </w:tc>
        <w:tc>
          <w:tcPr/>
          <w:p>
            <w:pPr>
              <w:pStyle w:val="Compact"/>
            </w:pPr>
            <w:r>
              <w:t xml:space="preserve">Heparin PI —</w:t>
            </w:r>
            <w:r>
              <w:t xml:space="preserve"> </w:t>
            </w:r>
            <w:hyperlink r:id="rId200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ASRA 4e 2018 —</w:t>
            </w:r>
            <w:r>
              <w:t xml:space="preserve"> </w:t>
            </w:r>
            <w:hyperlink r:id="rId153">
              <w:r>
                <w:rPr>
                  <w:rStyle w:val="Hyperlink"/>
                </w:rPr>
                <w:t xml:space="preserve">PubMed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Protamine sulfate</w:t>
            </w:r>
          </w:p>
        </w:tc>
        <w:tc>
          <w:tcPr/>
          <w:p>
            <w:pPr>
              <w:pStyle w:val="Compact"/>
            </w:pPr>
            <w:r>
              <w:t xml:space="preserve">Protamine PI —</w:t>
            </w:r>
            <w:r>
              <w:t xml:space="preserve"> </w:t>
            </w:r>
            <w:hyperlink r:id="rId201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Horrow JC.</w:t>
            </w:r>
            <w:r>
              <w:t xml:space="preserve"> </w:t>
            </w:r>
            <w:r>
              <w:rPr>
                <w:i/>
                <w:iCs/>
              </w:rPr>
              <w:t xml:space="preserve">Anesth Analg</w:t>
            </w:r>
            <w:r>
              <w:t xml:space="preserve"> </w:t>
            </w:r>
            <w:r>
              <w:t xml:space="preserve">1985;64:348-361 (protamine reactions)</w:t>
            </w:r>
          </w:p>
        </w:tc>
      </w:tr>
    </w:tbl>
    <w:bookmarkEnd w:id="202"/>
    <w:bookmarkStart w:id="204" w:name="hormone--metabolic"/>
    <w:p>
      <w:pPr>
        <w:pStyle w:val="Heading3"/>
      </w:pPr>
      <w:r>
        <w:t xml:space="preserve">Hormone / Metabolic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Insulin (regular)</w:t>
            </w:r>
          </w:p>
        </w:tc>
        <w:tc>
          <w:tcPr/>
          <w:p>
            <w:pPr>
              <w:pStyle w:val="Compact"/>
            </w:pPr>
            <w:r>
              <w:t xml:space="preserve">Humulin R / Novolin R PI —</w:t>
            </w:r>
            <w:r>
              <w:t xml:space="preserve"> </w:t>
            </w:r>
            <w:hyperlink r:id="rId203">
              <w:r>
                <w:rPr>
                  <w:rStyle w:val="Hyperlink"/>
                </w:rPr>
                <w:t xml:space="preserve">DailyMed</w:t>
              </w:r>
            </w:hyperlink>
          </w:p>
        </w:tc>
      </w:tr>
    </w:tbl>
    <w:bookmarkEnd w:id="204"/>
    <w:bookmarkStart w:id="205" w:name="antiemetics-full-list"/>
    <w:p>
      <w:pPr>
        <w:pStyle w:val="Heading3"/>
      </w:pPr>
      <w:r>
        <w:t xml:space="preserve">Antiemetics (full list)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Ondansetron (Zofran)</w:t>
            </w:r>
          </w:p>
        </w:tc>
        <w:tc>
          <w:tcPr/>
          <w:p>
            <w:pPr>
              <w:pStyle w:val="Compact"/>
            </w:pPr>
            <w:r>
              <w:t xml:space="preserve">Zofran PI —</w:t>
            </w:r>
            <w:r>
              <w:t xml:space="preserve"> </w:t>
            </w:r>
            <w:hyperlink r:id="rId105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Dexamethasone</w:t>
            </w:r>
          </w:p>
        </w:tc>
        <w:tc>
          <w:tcPr/>
          <w:p>
            <w:pPr>
              <w:pStyle w:val="Compact"/>
            </w:pPr>
            <w:r>
              <w:t xml:space="preserve">Decadron PI —</w:t>
            </w:r>
            <w:r>
              <w:t xml:space="preserve"> </w:t>
            </w:r>
            <w:hyperlink r:id="rId106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Henzi I,</w:t>
            </w:r>
            <w:r>
              <w:t xml:space="preserve"> </w:t>
            </w:r>
            <w:r>
              <w:rPr>
                <w:i/>
                <w:iCs/>
              </w:rPr>
              <w:t xml:space="preserve">Anesth Analg</w:t>
            </w:r>
            <w:r>
              <w:t xml:space="preserve"> </w:t>
            </w:r>
            <w:r>
              <w:t xml:space="preserve">2000 —</w:t>
            </w:r>
            <w:r>
              <w:t xml:space="preserve"> </w:t>
            </w:r>
            <w:hyperlink r:id="rId107">
              <w:r>
                <w:rPr>
                  <w:rStyle w:val="Hyperlink"/>
                </w:rPr>
                <w:t xml:space="preserve">PubMed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Diphenhydramine</w:t>
            </w:r>
          </w:p>
        </w:tc>
        <w:tc>
          <w:tcPr/>
          <w:p>
            <w:pPr>
              <w:pStyle w:val="Compact"/>
            </w:pPr>
            <w:r>
              <w:t xml:space="preserve">Benadryl PI —</w:t>
            </w:r>
            <w:r>
              <w:t xml:space="preserve"> </w:t>
            </w:r>
            <w:hyperlink r:id="rId112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Metoclopramide (Reglan)</w:t>
            </w:r>
          </w:p>
        </w:tc>
        <w:tc>
          <w:tcPr/>
          <w:p>
            <w:pPr>
              <w:pStyle w:val="Compact"/>
            </w:pPr>
            <w:r>
              <w:t xml:space="preserve">Reglan PI —</w:t>
            </w:r>
            <w:r>
              <w:t xml:space="preserve"> </w:t>
            </w:r>
            <w:hyperlink r:id="rId108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Famotidine (Pepcid)</w:t>
            </w:r>
          </w:p>
        </w:tc>
        <w:tc>
          <w:tcPr/>
          <w:p>
            <w:pPr>
              <w:pStyle w:val="Compact"/>
            </w:pPr>
            <w:r>
              <w:t xml:space="preserve">Pepcid PI —</w:t>
            </w:r>
            <w:r>
              <w:t xml:space="preserve"> </w:t>
            </w:r>
            <w:hyperlink r:id="rId109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Promethazine (Phenergan)</w:t>
            </w:r>
          </w:p>
        </w:tc>
        <w:tc>
          <w:tcPr/>
          <w:p>
            <w:pPr>
              <w:pStyle w:val="Compact"/>
            </w:pPr>
            <w:r>
              <w:t xml:space="preserve">Phenergan PI —</w:t>
            </w:r>
            <w:r>
              <w:t xml:space="preserve"> </w:t>
            </w:r>
            <w:hyperlink r:id="rId111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FDA pediatric &lt;2 yr black box (2004)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Scopolamine (Transderm Scōp)</w:t>
            </w:r>
          </w:p>
        </w:tc>
        <w:tc>
          <w:tcPr/>
          <w:p>
            <w:pPr>
              <w:pStyle w:val="Compact"/>
            </w:pPr>
            <w:r>
              <w:t xml:space="preserve">Transderm Scōp PI —</w:t>
            </w:r>
            <w:r>
              <w:t xml:space="preserve"> </w:t>
            </w:r>
            <w:hyperlink r:id="rId139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Droperidol (Inapsine)</w:t>
            </w:r>
          </w:p>
        </w:tc>
        <w:tc>
          <w:tcPr/>
          <w:p>
            <w:pPr>
              <w:pStyle w:val="Compact"/>
            </w:pPr>
            <w:r>
              <w:t xml:space="preserve">Inapsine PI (FDA QT black box 2001) —</w:t>
            </w:r>
            <w:r>
              <w:t xml:space="preserve"> </w:t>
            </w:r>
            <w:hyperlink r:id="rId137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Aprepitant (Emend)</w:t>
            </w:r>
          </w:p>
        </w:tc>
        <w:tc>
          <w:tcPr/>
          <w:p>
            <w:pPr>
              <w:pStyle w:val="Compact"/>
            </w:pPr>
            <w:r>
              <w:t xml:space="preserve">Emend PI —</w:t>
            </w:r>
            <w:r>
              <w:t xml:space="preserve"> </w:t>
            </w:r>
            <w:hyperlink r:id="rId138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Apfel CC,</w:t>
            </w:r>
            <w:r>
              <w:t xml:space="preserve"> </w:t>
            </w:r>
            <w:r>
              <w:rPr>
                <w:i/>
                <w:iCs/>
              </w:rPr>
              <w:t xml:space="preserve">NEJM</w:t>
            </w:r>
            <w:r>
              <w:t xml:space="preserve"> </w:t>
            </w:r>
            <w:r>
              <w:t xml:space="preserve">2004;350:2441-2451 (IMPACT trial) —</w:t>
            </w:r>
            <w:r>
              <w:t xml:space="preserve"> </w:t>
            </w:r>
            <w:hyperlink r:id="rId136">
              <w:r>
                <w:rPr>
                  <w:rStyle w:val="Hyperlink"/>
                </w:rPr>
                <w:t xml:space="preserve">PubMed</w:t>
              </w:r>
            </w:hyperlink>
          </w:p>
        </w:tc>
      </w:tr>
    </w:tbl>
    <w:bookmarkEnd w:id="205"/>
    <w:bookmarkStart w:id="210" w:name="opioid-additions--reversal"/>
    <w:p>
      <w:pPr>
        <w:pStyle w:val="Heading3"/>
      </w:pPr>
      <w:r>
        <w:t xml:space="preserve">Opioid additions + reversal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Drug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Buprenorphine</w:t>
            </w:r>
          </w:p>
        </w:tc>
        <w:tc>
          <w:tcPr/>
          <w:p>
            <w:pPr>
              <w:pStyle w:val="Compact"/>
            </w:pPr>
            <w:r>
              <w:t xml:space="preserve">Buprenex/Suboxone PI —</w:t>
            </w:r>
            <w:r>
              <w:t xml:space="preserve"> </w:t>
            </w:r>
            <w:hyperlink r:id="rId206">
              <w:r>
                <w:rPr>
                  <w:rStyle w:val="Hyperlink"/>
                </w:rPr>
                <w:t xml:space="preserve">DailyMed</w:t>
              </w:r>
            </w:hyperlink>
            <w:r>
              <w:t xml:space="preserve">; Stoelting's 6e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Methadone (intraop single dose)</w:t>
            </w:r>
          </w:p>
        </w:tc>
        <w:tc>
          <w:tcPr/>
          <w:p>
            <w:pPr>
              <w:pStyle w:val="Compact"/>
            </w:pPr>
            <w:r>
              <w:t xml:space="preserve">Murphy GS, et al.</w:t>
            </w:r>
            <w:r>
              <w:t xml:space="preserve"> </w:t>
            </w:r>
            <w:r>
              <w:rPr>
                <w:i/>
                <w:iCs/>
              </w:rPr>
              <w:t xml:space="preserve">Anesthesiology</w:t>
            </w:r>
            <w:r>
              <w:t xml:space="preserve"> </w:t>
            </w:r>
            <w:r>
              <w:t xml:space="preserve">2015;122:1112-22 (cardiac surgery cohort) —</w:t>
            </w:r>
            <w:r>
              <w:t xml:space="preserve"> </w:t>
            </w:r>
            <w:hyperlink r:id="rId207">
              <w:r>
                <w:rPr>
                  <w:rStyle w:val="Hyperlink"/>
                </w:rPr>
                <w:t xml:space="preserve">PubMed</w:t>
              </w:r>
            </w:hyperlink>
            <w:r>
              <w:t xml:space="preserve">; Dolophine PI —</w:t>
            </w:r>
            <w:r>
              <w:t xml:space="preserve"> </w:t>
            </w:r>
            <w:hyperlink r:id="rId208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Meperidine (Demerol)</w:t>
            </w:r>
          </w:p>
        </w:tc>
        <w:tc>
          <w:tcPr/>
          <w:p>
            <w:pPr>
              <w:pStyle w:val="Compact"/>
            </w:pPr>
            <w:r>
              <w:t xml:space="preserve">Demerol PI —</w:t>
            </w:r>
            <w:r>
              <w:t xml:space="preserve"> </w:t>
            </w:r>
            <w:hyperlink r:id="rId209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Naloxone</w:t>
            </w:r>
          </w:p>
        </w:tc>
        <w:tc>
          <w:tcPr/>
          <w:p>
            <w:pPr>
              <w:pStyle w:val="Compact"/>
            </w:pPr>
            <w:r>
              <w:t xml:space="preserve">Narcan/Naloxone PI —</w:t>
            </w:r>
            <w:r>
              <w:t xml:space="preserve"> </w:t>
            </w:r>
            <w:hyperlink r:id="rId72">
              <w:r>
                <w:rPr>
                  <w:rStyle w:val="Hyperlink"/>
                </w:rPr>
                <w:t xml:space="preserve">DailyMed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Flumazenil (Romazicon)</w:t>
            </w:r>
          </w:p>
        </w:tc>
        <w:tc>
          <w:tcPr/>
          <w:p>
            <w:pPr>
              <w:pStyle w:val="Compact"/>
            </w:pPr>
            <w:r>
              <w:t xml:space="preserve">Romazicon PI —</w:t>
            </w:r>
            <w:r>
              <w:t xml:space="preserve"> </w:t>
            </w:r>
            <w:hyperlink r:id="rId73">
              <w:r>
                <w:rPr>
                  <w:rStyle w:val="Hyperlink"/>
                </w:rPr>
                <w:t xml:space="preserve">DailyMed</w:t>
              </w:r>
            </w:hyperlink>
          </w:p>
        </w:tc>
      </w:tr>
    </w:tbl>
    <w:p>
      <w:r>
        <w:pict>
          <v:rect style="width:0;height:1.5pt" o:hralign="center" o:hrstd="t" o:hr="t"/>
        </w:pict>
      </w:r>
    </w:p>
    <w:bookmarkEnd w:id="210"/>
    <w:bookmarkEnd w:id="211"/>
    <w:bookmarkStart w:id="213" w:name="reviewer-audit-log"/>
    <w:p>
      <w:pPr>
        <w:pStyle w:val="Heading2"/>
      </w:pPr>
      <w:r>
        <w:t xml:space="preserve">Reviewer Audit Log</w:t>
      </w:r>
    </w:p>
    <w:p>
      <w:pPr>
        <w:pStyle w:val="FirstParagraph"/>
      </w:pPr>
      <w:r>
        <w:t xml:space="preserve">Independent clinical reviewers who have signed off on sections of this document and have</w:t>
      </w:r>
      <w:r>
        <w:t xml:space="preserve"> </w:t>
      </w:r>
      <w:r>
        <w:rPr>
          <w:b/>
          <w:bCs/>
        </w:rPr>
        <w:t xml:space="preserve">opted in</w:t>
      </w:r>
      <w:r>
        <w:t xml:space="preserve"> </w:t>
      </w:r>
      <w:r>
        <w:t xml:space="preserve">to be listed publicly. Reviewers may choose attribution-anonymous review (recorded internally only) — those signatures are not published here.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Credentials</w:t>
            </w:r>
          </w:p>
        </w:tc>
        <w:tc>
          <w:tcPr/>
          <w:p>
            <w:pPr>
              <w:pStyle w:val="Compact"/>
            </w:pPr>
            <w:r>
              <w:t xml:space="preserve">Affiliation</w:t>
            </w:r>
          </w:p>
        </w:tc>
        <w:tc>
          <w:tcPr/>
          <w:p>
            <w:pPr>
              <w:pStyle w:val="Compact"/>
            </w:pPr>
            <w:r>
              <w:t xml:space="preserve">Sections reviewed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Awaiting first external sign-off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To contribute a clinical review, email</w:t>
      </w:r>
      <w:r>
        <w:t xml:space="preserve"> </w:t>
      </w:r>
      <w:hyperlink r:id="rId212">
        <w:r>
          <w:rPr>
            <w:rStyle w:val="Hyperlink"/>
            <w:b/>
            <w:bCs/>
          </w:rPr>
          <w:t xml:space="preserve">clinical@helixanesthesia.com</w:t>
        </w:r>
      </w:hyperlink>
      <w:r>
        <w:t xml:space="preserve">. Reviewers receive the latest source document, may flag any concern with any cited dose or source, and choose at sign-off whether to be listed in this public log or recorded only in the internal review record.</w:t>
      </w:r>
    </w:p>
    <w:p>
      <w:r>
        <w:pict>
          <v:rect style="width:0;height:1.5pt" o:hralign="center" o:hrstd="t" o:hr="t"/>
        </w:pict>
      </w:r>
    </w:p>
    <w:bookmarkEnd w:id="213"/>
    <w:bookmarkStart w:id="215" w:name="X6a90407638d9e579e7bbac4ef094be8fbc8cc12"/>
    <w:p>
      <w:pPr>
        <w:pStyle w:val="Heading2"/>
      </w:pPr>
      <w:r>
        <w:t xml:space="preserve">Appendix: PubMed URLs for cited journal articles</w:t>
      </w:r>
    </w:p>
    <w:p>
      <w:pPr>
        <w:pStyle w:val="FirstParagraph"/>
      </w:pPr>
      <w:r>
        <w:t xml:space="preserve">Quick links to all journal articles cited above. URLs go to the PubMed abstract page; full text usually requires institutional login.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Citation</w:t>
            </w:r>
          </w:p>
        </w:tc>
        <w:tc>
          <w:tcPr/>
          <w:p>
            <w:pPr>
              <w:pStyle w:val="Compact"/>
            </w:pPr>
            <w:r>
              <w:t xml:space="preserve">PubMed URL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Apfel CC et al. Anesthesiology 1999;91:693-700 (Apfel PONV score)</w:t>
            </w:r>
          </w:p>
        </w:tc>
        <w:tc>
          <w:tcPr/>
          <w:p>
            <w:pPr>
              <w:pStyle w:val="Compact"/>
            </w:pPr>
            <w:hyperlink r:id="rId135">
              <w:r>
                <w:rPr>
                  <w:rStyle w:val="Hyperlink"/>
                </w:rPr>
                <w:t xml:space="preserve">https://pubmed.ncbi.nlm.nih.gov/10485781/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Apfel CC et al. NEJM 2004;350:2441-2451 (IMPACT trial)</w:t>
            </w:r>
          </w:p>
        </w:tc>
        <w:tc>
          <w:tcPr/>
          <w:p>
            <w:pPr>
              <w:pStyle w:val="Compact"/>
            </w:pPr>
            <w:hyperlink r:id="rId136">
              <w:r>
                <w:rPr>
                  <w:rStyle w:val="Hyperlink"/>
                </w:rPr>
                <w:t xml:space="preserve">https://pubmed.ncbi.nlm.nih.gov/15190136/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Lee TH et al. Circulation 1999;100:1043-1049 (RCRI)</w:t>
            </w:r>
          </w:p>
        </w:tc>
        <w:tc>
          <w:tcPr/>
          <w:p>
            <w:pPr>
              <w:pStyle w:val="Compact"/>
            </w:pPr>
            <w:hyperlink r:id="rId141">
              <w:r>
                <w:rPr>
                  <w:rStyle w:val="Hyperlink"/>
                </w:rPr>
                <w:t xml:space="preserve">https://www.ahajournals.org/doi/10.1161/01.CIR.100.10.1043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Gupta PK et al. Circulation 2011;124:381-387 (Gupta MICA)</w:t>
            </w:r>
          </w:p>
        </w:tc>
        <w:tc>
          <w:tcPr/>
          <w:p>
            <w:pPr>
              <w:pStyle w:val="Compact"/>
            </w:pPr>
            <w:hyperlink r:id="rId142">
              <w:r>
                <w:rPr>
                  <w:rStyle w:val="Hyperlink"/>
                </w:rPr>
                <w:t xml:space="preserve">https://www.ahajournals.org/doi/10.1161/CIRCULATIONAHA.110.015701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Chung F et al. Anesthesiology 2008;108:812-821 (STOP-BANG)</w:t>
            </w:r>
          </w:p>
        </w:tc>
        <w:tc>
          <w:tcPr/>
          <w:p>
            <w:pPr>
              <w:pStyle w:val="Compact"/>
            </w:pPr>
            <w:hyperlink r:id="rId145">
              <w:r>
                <w:rPr>
                  <w:rStyle w:val="Hyperlink"/>
                </w:rPr>
                <w:t xml:space="preserve">https://pubmed.ncbi.nlm.nih.gov/18431116/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Topjian AA et al. Circulation 2020;142:S469-S523 (AHA PALS)</w:t>
            </w:r>
          </w:p>
        </w:tc>
        <w:tc>
          <w:tcPr/>
          <w:p>
            <w:pPr>
              <w:pStyle w:val="Compact"/>
            </w:pPr>
            <w:hyperlink r:id="rId60">
              <w:r>
                <w:rPr>
                  <w:rStyle w:val="Hyperlink"/>
                </w:rPr>
                <w:t xml:space="preserve">https://www.ahajournals.org/doi/10.1161/CIR.0000000000000901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Carvalho B et al. Anesth Analg 2005;100:1150-1158 (intrathecal morphine)</w:t>
            </w:r>
          </w:p>
        </w:tc>
        <w:tc>
          <w:tcPr/>
          <w:p>
            <w:pPr>
              <w:pStyle w:val="Compact"/>
            </w:pPr>
            <w:hyperlink r:id="rId35">
              <w:r>
                <w:rPr>
                  <w:rStyle w:val="Hyperlink"/>
                </w:rPr>
                <w:t xml:space="preserve">https://pubmed.ncbi.nlm.nih.gov/15781537/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Kanazi GE et al. Acta Anaesthesiol Scand 2006;50:222-227 (intrathecal dex 3 mcg)</w:t>
            </w:r>
          </w:p>
        </w:tc>
        <w:tc>
          <w:tcPr/>
          <w:p>
            <w:pPr>
              <w:pStyle w:val="Compact"/>
            </w:pPr>
            <w:hyperlink r:id="rId38">
              <w:r>
                <w:rPr>
                  <w:rStyle w:val="Hyperlink"/>
                </w:rPr>
                <w:t xml:space="preserve">https://pubmed.ncbi.nlm.nih.gov/16430546/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Al-Mustafa MM et al. Saudi Med J 2009;30:365-370 (intrathecal dex 5-10 mcg)</w:t>
            </w:r>
          </w:p>
        </w:tc>
        <w:tc>
          <w:tcPr/>
          <w:p>
            <w:pPr>
              <w:pStyle w:val="Compact"/>
            </w:pPr>
            <w:hyperlink r:id="rId39">
              <w:r>
                <w:rPr>
                  <w:rStyle w:val="Hyperlink"/>
                </w:rPr>
                <w:t xml:space="preserve">https://pubmed.ncbi.nlm.nih.gov/19271064/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Moore DC, Batra MS. Anesthesiology 1981;55:693-696 (epidural test dose)</w:t>
            </w:r>
          </w:p>
        </w:tc>
        <w:tc>
          <w:tcPr/>
          <w:p>
            <w:pPr>
              <w:pStyle w:val="Compact"/>
            </w:pPr>
            <w:hyperlink r:id="rId40">
              <w:r>
                <w:rPr>
                  <w:rStyle w:val="Hyperlink"/>
                </w:rPr>
                <w:t xml:space="preserve">https://pubs.asahq.org/anesthesiology/article/55/6/693/29823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Choi S et al. Br J Anaesth 2014;112:427-439 (dexamethasone perineural)</w:t>
            </w:r>
          </w:p>
        </w:tc>
        <w:tc>
          <w:tcPr/>
          <w:p>
            <w:pPr>
              <w:pStyle w:val="Compact"/>
            </w:pPr>
            <w:hyperlink r:id="rId42">
              <w:r>
                <w:rPr>
                  <w:rStyle w:val="Hyperlink"/>
                </w:rPr>
                <w:t xml:space="preserve">https://pubmed.ncbi.nlm.nih.gov/24413428/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Pöpping DM et al. Anesthesiology 2009;111:406-415 (clonidine perineural)</w:t>
            </w:r>
          </w:p>
        </w:tc>
        <w:tc>
          <w:tcPr/>
          <w:p>
            <w:pPr>
              <w:pStyle w:val="Compact"/>
            </w:pPr>
            <w:hyperlink r:id="rId43">
              <w:r>
                <w:rPr>
                  <w:rStyle w:val="Hyperlink"/>
                </w:rPr>
                <w:t xml:space="preserve">https://pubmed.ncbi.nlm.nih.gov/19602964/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Candido KD et al. Reg Anesth Pain Med 2002;27:162-167 (buprenorphine perineural)</w:t>
            </w:r>
          </w:p>
        </w:tc>
        <w:tc>
          <w:tcPr/>
          <w:p>
            <w:pPr>
              <w:pStyle w:val="Compact"/>
            </w:pPr>
            <w:hyperlink r:id="rId44">
              <w:r>
                <w:rPr>
                  <w:rStyle w:val="Hyperlink"/>
                </w:rPr>
                <w:t xml:space="preserve">https://pubmed.ncbi.nlm.nih.gov/11915063/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Abdallah FW, Brull R. Br J Anaesth 2013;110:915-925 (dexmedetomidine perineural)</w:t>
            </w:r>
          </w:p>
        </w:tc>
        <w:tc>
          <w:tcPr/>
          <w:p>
            <w:pPr>
              <w:pStyle w:val="Compact"/>
            </w:pPr>
            <w:hyperlink r:id="rId45">
              <w:r>
                <w:rPr>
                  <w:rStyle w:val="Hyperlink"/>
                </w:rPr>
                <w:t xml:space="preserve">https://pubmed.ncbi.nlm.nih.gov/23587874/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Karl HW et al. Anesthesiology 1992;76:209-215 (IN midazolam peds)</w:t>
            </w:r>
          </w:p>
        </w:tc>
        <w:tc>
          <w:tcPr/>
          <w:p>
            <w:pPr>
              <w:pStyle w:val="Compact"/>
            </w:pPr>
            <w:hyperlink r:id="rId76">
              <w:r>
                <w:rPr>
                  <w:rStyle w:val="Hyperlink"/>
                </w:rPr>
                <w:t xml:space="preserve">https://pubs.asahq.org/anesthesiology/article/76/2/209/30801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Yuen VM. Anesth Analg 2007;105:374-380 (IN dexmedetomidine peds)</w:t>
            </w:r>
          </w:p>
        </w:tc>
        <w:tc>
          <w:tcPr/>
          <w:p>
            <w:pPr>
              <w:pStyle w:val="Compact"/>
            </w:pPr>
            <w:hyperlink r:id="rId79">
              <w:r>
                <w:rPr>
                  <w:rStyle w:val="Hyperlink"/>
                </w:rPr>
                <w:t xml:space="preserve">https://pubmed.ncbi.nlm.nih.gov/17646493/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Mikawa K et al. Anesthesiology 1996;85:954-960 (PO clonidine peds)</w:t>
            </w:r>
          </w:p>
        </w:tc>
        <w:tc>
          <w:tcPr/>
          <w:p>
            <w:pPr>
              <w:pStyle w:val="Compact"/>
            </w:pPr>
            <w:hyperlink r:id="rId81">
              <w:r>
                <w:rPr>
                  <w:rStyle w:val="Hyperlink"/>
                </w:rPr>
                <w:t xml:space="preserve">https://pubs.asahq.org/anesthesiology/article/85/5/954/35728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Lerman J et al. Anesthesiology 1994;80:814-824 (sevoflurane mask peds)</w:t>
            </w:r>
          </w:p>
        </w:tc>
        <w:tc>
          <w:tcPr/>
          <w:p>
            <w:pPr>
              <w:pStyle w:val="Compact"/>
            </w:pPr>
            <w:hyperlink r:id="rId86">
              <w:r>
                <w:rPr>
                  <w:rStyle w:val="Hyperlink"/>
                </w:rPr>
                <w:t xml:space="preserve">https://pubmed.ncbi.nlm.nih.gov/8024136/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Mazurek AJ et al. Anesth Analg 1998;87:1259-1262 (rocuronium peds RSI)</w:t>
            </w:r>
          </w:p>
        </w:tc>
        <w:tc>
          <w:tcPr/>
          <w:p>
            <w:pPr>
              <w:pStyle w:val="Compact"/>
            </w:pPr>
            <w:hyperlink r:id="rId93">
              <w:r>
                <w:rPr>
                  <w:rStyle w:val="Hyperlink"/>
                </w:rPr>
                <w:t xml:space="preserve">https://pubmed.ncbi.nlm.nih.gov/9842809/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Birmingham PK et al. Anesthesiology 1997 (rectal APAP peds)</w:t>
            </w:r>
          </w:p>
        </w:tc>
        <w:tc>
          <w:tcPr/>
          <w:p>
            <w:pPr>
              <w:pStyle w:val="Compact"/>
            </w:pPr>
            <w:hyperlink r:id="rId103">
              <w:r>
                <w:rPr>
                  <w:rStyle w:val="Hyperlink"/>
                </w:rPr>
                <w:t xml:space="preserve">https://pubmed.ncbi.nlm.nih.gov/9286887/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Henzi I et al. Anesth Analg 2000;90:186-194 (dexamethasone PONV)</w:t>
            </w:r>
          </w:p>
        </w:tc>
        <w:tc>
          <w:tcPr/>
          <w:p>
            <w:pPr>
              <w:pStyle w:val="Compact"/>
            </w:pPr>
            <w:hyperlink r:id="rId107">
              <w:r>
                <w:rPr>
                  <w:rStyle w:val="Hyperlink"/>
                </w:rPr>
                <w:t xml:space="preserve">https://pubmed.ncbi.nlm.nih.gov/10625002/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Williams RK et al. Anesth Analg 2006;102:67-71 (spinal in infants)</w:t>
            </w:r>
          </w:p>
        </w:tc>
        <w:tc>
          <w:tcPr/>
          <w:p>
            <w:pPr>
              <w:pStyle w:val="Compact"/>
            </w:pPr>
            <w:hyperlink r:id="rId125">
              <w:r>
                <w:rPr>
                  <w:rStyle w:val="Hyperlink"/>
                </w:rPr>
                <w:t xml:space="preserve">https://pubmed.ncbi.nlm.nih.gov/16368805/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Bösenberg AT et al. Acta Anaesthesiol Scand 2001;45:1276-1280 (caudal ropivacaine pharmacokinetics)</w:t>
            </w:r>
          </w:p>
        </w:tc>
        <w:tc>
          <w:tcPr/>
          <w:p>
            <w:pPr>
              <w:pStyle w:val="Compact"/>
            </w:pPr>
            <w:hyperlink r:id="rId124">
              <w:r>
                <w:rPr>
                  <w:rStyle w:val="Hyperlink"/>
                </w:rPr>
                <w:t xml:space="preserve">https://pubmed.ncbi.nlm.nih.gov/11736682/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Yukioka H et al. Anesth Analg 1985 (IV lidocaine extubation)</w:t>
            </w:r>
          </w:p>
        </w:tc>
        <w:tc>
          <w:tcPr/>
          <w:p>
            <w:pPr>
              <w:pStyle w:val="Compact"/>
            </w:pPr>
            <w:hyperlink r:id="rId127">
              <w:r>
                <w:rPr>
                  <w:rStyle w:val="Hyperlink"/>
                </w:rPr>
                <w:t xml:space="preserve">https://pubmed.ncbi.nlm.nih.gov/4061901/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Ouellet MF et al. Can J Anaesth 2023;70:842-850 (propofol bolus for cough at emergence)</w:t>
            </w:r>
          </w:p>
        </w:tc>
        <w:tc>
          <w:tcPr/>
          <w:p>
            <w:pPr>
              <w:pStyle w:val="Compact"/>
            </w:pPr>
            <w:hyperlink r:id="rId128">
              <w:r>
                <w:rPr>
                  <w:rStyle w:val="Hyperlink"/>
                </w:rPr>
                <w:t xml:space="preserve">https://pubmed.ncbi.nlm.nih.gov/36829104/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Adrogué HJ, Madias NE. NEJM 1998;338:26-34 (acid-base disorders)</w:t>
            </w:r>
          </w:p>
        </w:tc>
        <w:tc>
          <w:tcPr/>
          <w:p>
            <w:pPr>
              <w:pStyle w:val="Compact"/>
            </w:pPr>
            <w:hyperlink r:id="rId185">
              <w:r>
                <w:rPr>
                  <w:rStyle w:val="Hyperlink"/>
                </w:rPr>
                <w:t xml:space="preserve">https://www.nejm.org/doi/full/10.1056/NEJM199801013810107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Berend K et al. NEJM 2018;378:1419-1428 (base excess)</w:t>
            </w:r>
          </w:p>
        </w:tc>
        <w:tc>
          <w:tcPr/>
          <w:p>
            <w:pPr>
              <w:pStyle w:val="Compact"/>
            </w:pPr>
            <w:hyperlink r:id="rId187">
              <w:r>
                <w:rPr>
                  <w:rStyle w:val="Hyperlink"/>
                </w:rPr>
                <w:t xml:space="preserve">https://www.nejm.org/doi/full/10.1056/NEJMra1711860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Stevens WC et al. Anesthesiology 1975;42:197-200 (sevoflurane MAC)</w:t>
            </w:r>
          </w:p>
        </w:tc>
        <w:tc>
          <w:tcPr/>
          <w:p>
            <w:pPr>
              <w:pStyle w:val="Compact"/>
            </w:pPr>
            <w:hyperlink r:id="rId53">
              <w:r>
                <w:rPr>
                  <w:rStyle w:val="Hyperlink"/>
                </w:rPr>
                <w:t xml:space="preserve">https://pubs.asahq.org/anesthesiology/article/42/2/197/26839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Mapleson WW. Br J Anaesth 1996;76:179-185 (MAC age adjustment)</w:t>
            </w:r>
          </w:p>
        </w:tc>
        <w:tc>
          <w:tcPr/>
          <w:p>
            <w:pPr>
              <w:pStyle w:val="Compact"/>
            </w:pPr>
            <w:hyperlink r:id="rId54">
              <w:r>
                <w:rPr>
                  <w:rStyle w:val="Hyperlink"/>
                </w:rPr>
                <w:t xml:space="preserve">https://pubmed.ncbi.nlm.nih.gov/8777094/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Williams KA et al. Br J Anaesth 2005;95:549-553 (airway topicalization)</w:t>
            </w:r>
          </w:p>
        </w:tc>
        <w:tc>
          <w:tcPr/>
          <w:p>
            <w:pPr>
              <w:pStyle w:val="Compact"/>
            </w:pPr>
            <w:hyperlink r:id="rId179">
              <w:r>
                <w:rPr>
                  <w:rStyle w:val="Hyperlink"/>
                </w:rPr>
                <w:t xml:space="preserve">https://pubmed.ncbi.nlm.nih.gov/16126785/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Pollock JE. Anesth Analg 2003 (TNS with lidocaine spinal)</w:t>
            </w:r>
          </w:p>
        </w:tc>
        <w:tc>
          <w:tcPr/>
          <w:p>
            <w:pPr>
              <w:pStyle w:val="Compact"/>
            </w:pPr>
            <w:hyperlink r:id="rId51">
              <w:r>
                <w:rPr>
                  <w:rStyle w:val="Hyperlink"/>
                </w:rPr>
                <w:t xml:space="preserve">https://pubmed.ncbi.nlm.nih.gov/12873924/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Goldblum E, Atchabahian A. Acta Anaesthesiol Scand 2013 (chloroprocaine spinal)</w:t>
            </w:r>
          </w:p>
        </w:tc>
        <w:tc>
          <w:tcPr/>
          <w:p>
            <w:pPr>
              <w:pStyle w:val="Compact"/>
            </w:pPr>
            <w:hyperlink r:id="rId50">
              <w:r>
                <w:rPr>
                  <w:rStyle w:val="Hyperlink"/>
                </w:rPr>
                <w:t xml:space="preserve">https://pubmed.ncbi.nlm.nih.gov/23320599/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Horlocker TT et al. Reg Anesth Pain Med 2018;43:263-309 (ASRA 4e)</w:t>
            </w:r>
          </w:p>
        </w:tc>
        <w:tc>
          <w:tcPr/>
          <w:p>
            <w:pPr>
              <w:pStyle w:val="Compact"/>
            </w:pPr>
            <w:hyperlink r:id="rId151">
              <w:r>
                <w:rPr>
                  <w:rStyle w:val="Hyperlink"/>
                </w:rPr>
                <w:t xml:space="preserve">https://rapm.bmj.com/content/43/3/263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Apfelbaum JL et al. Anesthesiology 2022;136:31-81 (ASA Difficult Airway 2022)</w:t>
            </w:r>
          </w:p>
        </w:tc>
        <w:tc>
          <w:tcPr/>
          <w:p>
            <w:pPr>
              <w:pStyle w:val="Compact"/>
            </w:pPr>
            <w:hyperlink r:id="rId155">
              <w:r>
                <w:rPr>
                  <w:rStyle w:val="Hyperlink"/>
                </w:rPr>
                <w:t xml:space="preserve">https://pubs.asahq.org/anesthesiology/article/136/1/31/117507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ASA Procedural Sedation 2018, Anesthesiology 2018;128:437-479</w:t>
            </w:r>
          </w:p>
        </w:tc>
        <w:tc>
          <w:tcPr/>
          <w:p>
            <w:pPr>
              <w:pStyle w:val="Compact"/>
            </w:pPr>
            <w:hyperlink r:id="rId183">
              <w:r>
                <w:rPr>
                  <w:rStyle w:val="Hyperlink"/>
                </w:rPr>
                <w:t xml:space="preserve">https://pubs.asahq.org/anesthesiology/article/128/3/437/19295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ASA NPO Guidelines 2017, Anesthesiology 2017;126:376-393</w:t>
            </w:r>
          </w:p>
        </w:tc>
        <w:tc>
          <w:tcPr/>
          <w:p>
            <w:pPr>
              <w:pStyle w:val="Compact"/>
            </w:pPr>
            <w:hyperlink r:id="rId148">
              <w:r>
                <w:rPr>
                  <w:rStyle w:val="Hyperlink"/>
                </w:rPr>
                <w:t xml:space="preserve">https://pubs.asahq.org/anesthesiology/article/126/3/376/19733/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CRASH-2 trial collaborators. Lancet 2010;376:23-32 (TXA in trauma)</w:t>
            </w:r>
          </w:p>
        </w:tc>
        <w:tc>
          <w:tcPr/>
          <w:p>
            <w:pPr>
              <w:pStyle w:val="Compact"/>
            </w:pPr>
            <w:hyperlink r:id="rId160">
              <w:r>
                <w:rPr>
                  <w:rStyle w:val="Hyperlink"/>
                </w:rPr>
                <w:t xml:space="preserve">https://pubmed.ncbi.nlm.nih.gov/20554319/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WOMAN Trial Collaborators. Lancet 2017;389:2105-2116 (TXA in PPH)</w:t>
            </w:r>
          </w:p>
        </w:tc>
        <w:tc>
          <w:tcPr/>
          <w:p>
            <w:pPr>
              <w:pStyle w:val="Compact"/>
            </w:pPr>
            <w:hyperlink r:id="rId198">
              <w:r>
                <w:rPr>
                  <w:rStyle w:val="Hyperlink"/>
                </w:rPr>
                <w:t xml:space="preserve">https://pubmed.ncbi.nlm.nih.gov/28456509/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Holcomb JB et al. JAMA 2015;313:471-82 (PROPPR — 1:1:1 transfusion)</w:t>
            </w:r>
          </w:p>
        </w:tc>
        <w:tc>
          <w:tcPr/>
          <w:p>
            <w:pPr>
              <w:pStyle w:val="Compact"/>
            </w:pPr>
            <w:hyperlink r:id="rId159">
              <w:r>
                <w:rPr>
                  <w:rStyle w:val="Hyperlink"/>
                </w:rPr>
                <w:t xml:space="preserve">https://pubmed.ncbi.nlm.nih.gov/25647203/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Murphy GS et al. Anesthesiology 2015;122:1112-22 (intraop methadone, cardiac)</w:t>
            </w:r>
          </w:p>
        </w:tc>
        <w:tc>
          <w:tcPr/>
          <w:p>
            <w:pPr>
              <w:pStyle w:val="Compact"/>
            </w:pPr>
            <w:hyperlink r:id="rId207">
              <w:r>
                <w:rPr>
                  <w:rStyle w:val="Hyperlink"/>
                </w:rPr>
                <w:t xml:space="preserve">https://pubmed.ncbi.nlm.nih.gov/25837528/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Mirski MA et al. Anesthesiology 2007;106:164-177 (VAE review)</w:t>
            </w:r>
          </w:p>
        </w:tc>
        <w:tc>
          <w:tcPr/>
          <w:p>
            <w:pPr>
              <w:pStyle w:val="Compact"/>
            </w:pPr>
            <w:hyperlink r:id="rId161">
              <w:r>
                <w:rPr>
                  <w:rStyle w:val="Hyperlink"/>
                </w:rPr>
                <w:t xml:space="preserve">https://pubmed.ncbi.nlm.nih.gov/17197859/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Tzabazis A et al. J Clin Anesth 2015;27:353-360 (delayed emergence review)</w:t>
            </w:r>
          </w:p>
        </w:tc>
        <w:tc>
          <w:tcPr/>
          <w:p>
            <w:pPr>
              <w:pStyle w:val="Compact"/>
            </w:pPr>
            <w:hyperlink r:id="rId163">
              <w:r>
                <w:rPr>
                  <w:rStyle w:val="Hyperlink"/>
                </w:rPr>
                <w:t xml:space="preserve">https://pubmed.ncbi.nlm.nih.gov/25912729/</w:t>
              </w:r>
            </w:hyperlink>
          </w:p>
        </w:tc>
      </w:tr>
    </w:tbl>
    <w:bookmarkStart w:id="214" w:name="notes-on-page-numbers"/>
    <w:p>
      <w:pPr>
        <w:pStyle w:val="Heading3"/>
      </w:pPr>
      <w:r>
        <w:t xml:space="preserve">Notes on page numbers</w:t>
      </w:r>
    </w:p>
    <w:p>
      <w:pPr>
        <w:pStyle w:val="FirstParagraph"/>
      </w:pPr>
      <w:r>
        <w:t xml:space="preserve">Textbook page numbers vary by edition. Where this document cites a chapter (e.g., "Miller's 10e Ch. 47 'Local Anesthetics'"), the chapter title is the stable reference — find the chapter in your edition rather than relying on a page number. ClinicalKey institutional access provides full text + chapter navigation for Miller's, Coté, and Stoelting's.</w:t>
      </w:r>
    </w:p>
    <w:p>
      <w:r>
        <w:pict>
          <v:rect style="width:0;height:1.5pt" o:hralign="center" o:hrstd="t" o:hr="t"/>
        </w:pict>
      </w:r>
    </w:p>
    <w:bookmarkEnd w:id="214"/>
    <w:bookmarkEnd w:id="215"/>
    <w:bookmarkStart w:id="216" w:name="sources-without-a-confirmed-direct-url"/>
    <w:p>
      <w:pPr>
        <w:pStyle w:val="Heading2"/>
      </w:pPr>
      <w:r>
        <w:t xml:space="preserve">Sources without a confirmed direct URL</w:t>
      </w:r>
    </w:p>
    <w:p>
      <w:pPr>
        <w:pStyle w:val="FirstParagraph"/>
      </w:pPr>
      <w:r>
        <w:t xml:space="preserve">A small number of cited sources do not have a verifiable direct URL (either pre-internet publications, journals discontinued before PubMed indexing, or society documents distributed only as PDFs to members). For these, I cite the original reference and provide the closest verifiable lookup (society root page or PubMed search):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Reference</w:t>
            </w:r>
          </w:p>
        </w:tc>
        <w:tc>
          <w:tcPr/>
          <w:p>
            <w:pPr>
              <w:pStyle w:val="Compact"/>
            </w:pPr>
            <w:r>
              <w:t xml:space="preserve">Why no direct URL</w:t>
            </w:r>
          </w:p>
        </w:tc>
        <w:tc>
          <w:tcPr/>
          <w:p>
            <w:pPr>
              <w:pStyle w:val="Compact"/>
            </w:pPr>
            <w:r>
              <w:t xml:space="preserve">Closest verifiable lookup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Hilgier M.</w:t>
            </w:r>
            <w:r>
              <w:t xml:space="preserve"> </w:t>
            </w:r>
            <w:r>
              <w:rPr>
                <w:i/>
                <w:iCs/>
              </w:rPr>
              <w:t xml:space="preserve">Reg Anesth</w:t>
            </w:r>
            <w:r>
              <w:t xml:space="preserve"> </w:t>
            </w:r>
            <w:r>
              <w:t xml:space="preserve">1985;10:59-61 (sodium bicarbonate alkalinization)</w:t>
            </w:r>
          </w:p>
        </w:tc>
        <w:tc>
          <w:tcPr/>
          <w:p>
            <w:pPr>
              <w:pStyle w:val="Compact"/>
            </w:pPr>
            <w:r>
              <w:t xml:space="preserve">Pre-1990, not indexed in PubMed</w:t>
            </w:r>
          </w:p>
        </w:tc>
        <w:tc>
          <w:tcPr/>
          <w:p>
            <w:pPr>
              <w:pStyle w:val="Compact"/>
            </w:pPr>
            <w:r>
              <w:t xml:space="preserve">No verified direct URL. Topic well-established in regional-anesthesia textbooks (Cousins 4e, Stoelting 6e)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Sekerci C, et al.</w:t>
            </w:r>
            <w:r>
              <w:t xml:space="preserve"> </w:t>
            </w:r>
            <w:r>
              <w:rPr>
                <w:i/>
                <w:iCs/>
              </w:rPr>
              <w:t xml:space="preserve">Br J Anaesth</w:t>
            </w:r>
            <w:r>
              <w:t xml:space="preserve"> </w:t>
            </w:r>
            <w:r>
              <w:t xml:space="preserve">1996;76:28-33 (PO ketamine peds)</w:t>
            </w:r>
          </w:p>
        </w:tc>
        <w:tc>
          <w:tcPr/>
          <w:p>
            <w:pPr>
              <w:pStyle w:val="Compact"/>
            </w:pPr>
            <w:r>
              <w:t xml:space="preserve">Indexing inconsistent</w:t>
            </w:r>
          </w:p>
        </w:tc>
        <w:tc>
          <w:tcPr/>
          <w:p>
            <w:pPr>
              <w:pStyle w:val="Compact"/>
            </w:pPr>
            <w:hyperlink r:id="rId78">
              <w:r>
                <w:rPr>
                  <w:rStyle w:val="Hyperlink"/>
                </w:rPr>
                <w:t xml:space="preserve">PubMed search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Brown TC, et al.</w:t>
            </w:r>
            <w:r>
              <w:t xml:space="preserve"> </w:t>
            </w:r>
            <w:r>
              <w:rPr>
                <w:i/>
                <w:iCs/>
              </w:rPr>
              <w:t xml:space="preserve">Anaesth Intensive Care</w:t>
            </w:r>
            <w:r>
              <w:t xml:space="preserve"> </w:t>
            </w:r>
            <w:r>
              <w:t xml:space="preserve">1986 (caudal bupivacaine peds)</w:t>
            </w:r>
          </w:p>
        </w:tc>
        <w:tc>
          <w:tcPr/>
          <w:p>
            <w:pPr>
              <w:pStyle w:val="Compact"/>
            </w:pPr>
            <w:r>
              <w:t xml:space="preserve">Pre-1990, no DOI</w:t>
            </w:r>
          </w:p>
        </w:tc>
        <w:tc>
          <w:tcPr/>
          <w:p>
            <w:pPr>
              <w:pStyle w:val="Compact"/>
            </w:pPr>
            <w:hyperlink r:id="rId123">
              <w:r>
                <w:rPr>
                  <w:rStyle w:val="Hyperlink"/>
                </w:rPr>
                <w:t xml:space="preserve">PubMed search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Liu LM, et al.</w:t>
            </w:r>
            <w:r>
              <w:t xml:space="preserve"> </w:t>
            </w:r>
            <w:r>
              <w:rPr>
                <w:i/>
                <w:iCs/>
              </w:rPr>
              <w:t xml:space="preserve">Anesthesiology</w:t>
            </w:r>
            <w:r>
              <w:t xml:space="preserve"> </w:t>
            </w:r>
            <w:r>
              <w:t xml:space="preserve">1981 (succinylcholine IM peds)</w:t>
            </w:r>
          </w:p>
        </w:tc>
        <w:tc>
          <w:tcPr/>
          <w:p>
            <w:pPr>
              <w:pStyle w:val="Compact"/>
            </w:pPr>
            <w:r>
              <w:t xml:space="preserve">Limited PubMed coverage</w:t>
            </w:r>
          </w:p>
        </w:tc>
        <w:tc>
          <w:tcPr/>
          <w:p>
            <w:pPr>
              <w:pStyle w:val="Compact"/>
            </w:pPr>
            <w:hyperlink r:id="rId91">
              <w:r>
                <w:rPr>
                  <w:rStyle w:val="Hyperlink"/>
                </w:rPr>
                <w:t xml:space="preserve">PubMed search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Bhana N, et al.</w:t>
            </w:r>
            <w:r>
              <w:t xml:space="preserve"> </w:t>
            </w:r>
            <w:r>
              <w:rPr>
                <w:i/>
                <w:iCs/>
              </w:rPr>
              <w:t xml:space="preserve">Drugs</w:t>
            </w:r>
            <w:r>
              <w:t xml:space="preserve"> </w:t>
            </w:r>
            <w:r>
              <w:t xml:space="preserve">2000 (dexmedetomidine review)</w:t>
            </w:r>
          </w:p>
        </w:tc>
        <w:tc>
          <w:tcPr/>
          <w:p>
            <w:pPr>
              <w:pStyle w:val="Compact"/>
            </w:pPr>
            <w:r>
              <w:t xml:space="preserve">Review article, behind publisher paywall</w:t>
            </w:r>
          </w:p>
        </w:tc>
        <w:tc>
          <w:tcPr/>
          <w:p>
            <w:pPr>
              <w:pStyle w:val="Compact"/>
            </w:pPr>
            <w:hyperlink r:id="rId129">
              <w:r>
                <w:rPr>
                  <w:rStyle w:val="Hyperlink"/>
                </w:rPr>
                <w:t xml:space="preserve">PubMed search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Salinas FV.</w:t>
            </w:r>
            <w:r>
              <w:t xml:space="preserve"> </w:t>
            </w:r>
            <w:r>
              <w:rPr>
                <w:i/>
                <w:iCs/>
              </w:rPr>
              <w:t xml:space="preserve">Anesth Analg</w:t>
            </w:r>
            <w:r>
              <w:t xml:space="preserve"> </w:t>
            </w:r>
            <w:r>
              <w:t xml:space="preserve">2004 (mepivacaine spinal)</w:t>
            </w:r>
          </w:p>
        </w:tc>
        <w:tc>
          <w:tcPr/>
          <w:p>
            <w:pPr>
              <w:pStyle w:val="Compact"/>
            </w:pPr>
            <w:r>
              <w:t xml:space="preserve">Could not confirm exact 2004 citation; cited Zayas VM et al. 1999 mepivacaine dose-response instead</w:t>
            </w:r>
          </w:p>
        </w:tc>
        <w:tc>
          <w:tcPr/>
          <w:p>
            <w:pPr>
              <w:pStyle w:val="Compact"/>
            </w:pPr>
            <w:hyperlink r:id="rId49">
              <w:r>
                <w:rPr>
                  <w:rStyle w:val="Hyperlink"/>
                </w:rPr>
                <w:t xml:space="preserve">Zayas PubMed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Winters RW.</w:t>
            </w:r>
            <w:r>
              <w:t xml:space="preserve"> </w:t>
            </w:r>
            <w:r>
              <w:rPr>
                <w:i/>
                <w:iCs/>
              </w:rPr>
              <w:t xml:space="preserve">Body Fluids in Pediatrics</w:t>
            </w:r>
            <w:r>
              <w:t xml:space="preserve"> </w:t>
            </w:r>
            <w:r>
              <w:t xml:space="preserve">1973 (Winters' formula)</w:t>
            </w:r>
          </w:p>
        </w:tc>
        <w:tc>
          <w:tcPr/>
          <w:p>
            <w:pPr>
              <w:pStyle w:val="Compact"/>
            </w:pPr>
            <w:r>
              <w:t xml:space="preserve">Pre-internet textbook, no online edition</w:t>
            </w:r>
          </w:p>
        </w:tc>
        <w:tc>
          <w:tcPr/>
          <w:p>
            <w:pPr>
              <w:pStyle w:val="Compact"/>
            </w:pPr>
            <w:r>
              <w:t xml:space="preserve">Original Albert 1967 data —</w:t>
            </w:r>
            <w:r>
              <w:t xml:space="preserve"> </w:t>
            </w:r>
            <w:hyperlink r:id="rId189">
              <w:r>
                <w:rPr>
                  <w:rStyle w:val="Hyperlink"/>
                </w:rPr>
                <w:t xml:space="preserve">PubMed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AAAAI 2020 Practice Parameter (anaphylaxis)</w:t>
            </w:r>
          </w:p>
        </w:tc>
        <w:tc>
          <w:tcPr/>
          <w:p>
            <w:pPr>
              <w:pStyle w:val="Compact"/>
            </w:pPr>
            <w:r>
              <w:t xml:space="preserve">Society document distributed via journal, not as standalone webpage</w:t>
            </w:r>
          </w:p>
        </w:tc>
        <w:tc>
          <w:tcPr/>
          <w:p>
            <w:pPr>
              <w:pStyle w:val="Compact"/>
            </w:pPr>
            <w:r>
              <w:t xml:space="preserve">Shaker MS, et al. JACI 2020;145:1082-1123 —</w:t>
            </w:r>
            <w:r>
              <w:t xml:space="preserve"> </w:t>
            </w:r>
            <w:hyperlink r:id="rId156">
              <w:r>
                <w:rPr>
                  <w:rStyle w:val="Hyperlink"/>
                </w:rPr>
                <w:t xml:space="preserve">PubMed</w:t>
              </w:r>
            </w:hyperlink>
            <w:r>
              <w:t xml:space="preserve">; AAAAI portal —</w:t>
            </w:r>
            <w:r>
              <w:t xml:space="preserve"> </w:t>
            </w:r>
            <w:hyperlink r:id="rId64">
              <w:r>
                <w:rPr>
                  <w:rStyle w:val="Hyperlink"/>
                </w:rPr>
                <w:t xml:space="preserve">aaaai.org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Hospital pharmacy formulary concentrations (Infusion screen mix instructions)</w:t>
            </w:r>
          </w:p>
        </w:tc>
        <w:tc>
          <w:tcPr/>
          <w:p>
            <w:pPr>
              <w:pStyle w:val="Compact"/>
            </w:pPr>
            <w:r>
              <w:t xml:space="preserve">Institution-specific documents</w:t>
            </w:r>
          </w:p>
        </w:tc>
        <w:tc>
          <w:tcPr/>
          <w:p>
            <w:pPr>
              <w:pStyle w:val="Compact"/>
            </w:pPr>
            <w:r>
              <w:t xml:space="preserve">ISMP Standard Concentrations of Adult Continuous IV Infusions —</w:t>
            </w:r>
            <w:r>
              <w:t xml:space="preserve"> </w:t>
            </w:r>
            <w:hyperlink r:id="rId172">
              <w:r>
                <w:rPr>
                  <w:rStyle w:val="Hyperlink"/>
                </w:rPr>
                <w:t xml:space="preserve">ISMP</w:t>
              </w:r>
            </w:hyperlink>
          </w:p>
        </w:tc>
      </w:tr>
    </w:tbl>
    <w:p>
      <w:pPr>
        <w:pStyle w:val="BodyText"/>
      </w:pPr>
      <w:r>
        <w:t xml:space="preserve">If you have a verifiable direct URL for any of the citations above, please email</w:t>
      </w:r>
      <w:r>
        <w:t xml:space="preserve"> </w:t>
      </w:r>
      <w:hyperlink r:id="rId212">
        <w:r>
          <w:rPr>
            <w:rStyle w:val="Hyperlink"/>
            <w:b/>
            <w:bCs/>
          </w:rPr>
          <w:t xml:space="preserve">clinical@helixanesthesia.com</w:t>
        </w:r>
      </w:hyperlink>
      <w:r>
        <w:t xml:space="preserve"> </w:t>
      </w:r>
      <w:r>
        <w:t xml:space="preserve">so we can add it.</w:t>
      </w:r>
    </w:p>
    <w:bookmarkEnd w:id="216"/>
    <w:bookmarkEnd w:id="2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46" Target="http://www.stopbang.ca/" TargetMode="External" /><Relationship Type="http://schemas.openxmlformats.org/officeDocument/2006/relationships/hyperlink" Id="rId62" Target="https://cpr.heart.org/en/resuscitation-science/cpr-and-ecc-guidelines" TargetMode="External" /><Relationship Type="http://schemas.openxmlformats.org/officeDocument/2006/relationships/hyperlink" Id="rId9" Target="https://dailymed.nlm.nih.gov/dailymed/index.cfm" TargetMode="External" /><Relationship Type="http://schemas.openxmlformats.org/officeDocument/2006/relationships/hyperlink" Id="rId67" Target="https://dailymed.nlm.nih.gov/dailymed/search.cfm?query=adenosine" TargetMode="External" /><Relationship Type="http://schemas.openxmlformats.org/officeDocument/2006/relationships/hyperlink" Id="rId162" Target="https://dailymed.nlm.nih.gov/dailymed/search.cfm?query=albuterol" TargetMode="External" /><Relationship Type="http://schemas.openxmlformats.org/officeDocument/2006/relationships/hyperlink" Id="rId66" Target="https://dailymed.nlm.nih.gov/dailymed/search.cfm?query=amiodarone" TargetMode="External" /><Relationship Type="http://schemas.openxmlformats.org/officeDocument/2006/relationships/hyperlink" Id="rId138" Target="https://dailymed.nlm.nih.gov/dailymed/search.cfm?query=aprepitant" TargetMode="External" /><Relationship Type="http://schemas.openxmlformats.org/officeDocument/2006/relationships/hyperlink" Id="rId65" Target="https://dailymed.nlm.nih.gov/dailymed/search.cfm?query=atropine" TargetMode="External" /><Relationship Type="http://schemas.openxmlformats.org/officeDocument/2006/relationships/hyperlink" Id="rId17" Target="https://dailymed.nlm.nih.gov/dailymed/search.cfm?query=bupivacaine" TargetMode="External" /><Relationship Type="http://schemas.openxmlformats.org/officeDocument/2006/relationships/hyperlink" Id="rId206" Target="https://dailymed.nlm.nih.gov/dailymed/search.cfm?query=buprenorphine" TargetMode="External" /><Relationship Type="http://schemas.openxmlformats.org/officeDocument/2006/relationships/hyperlink" Id="rId68" Target="https://dailymed.nlm.nih.gov/dailymed/search.cfm?query=calcium+chloride" TargetMode="External" /><Relationship Type="http://schemas.openxmlformats.org/officeDocument/2006/relationships/hyperlink" Id="rId69" Target="https://dailymed.nlm.nih.gov/dailymed/search.cfm?query=calcium+gluconate" TargetMode="External" /><Relationship Type="http://schemas.openxmlformats.org/officeDocument/2006/relationships/hyperlink" Id="rId20" Target="https://dailymed.nlm.nih.gov/dailymed/search.cfm?query=chloroprocaine" TargetMode="External" /><Relationship Type="http://schemas.openxmlformats.org/officeDocument/2006/relationships/hyperlink" Id="rId95" Target="https://dailymed.nlm.nih.gov/dailymed/search.cfm?query=cisatracurium" TargetMode="External" /><Relationship Type="http://schemas.openxmlformats.org/officeDocument/2006/relationships/hyperlink" Id="rId37" Target="https://dailymed.nlm.nih.gov/dailymed/search.cfm?query=clonidine" TargetMode="External" /><Relationship Type="http://schemas.openxmlformats.org/officeDocument/2006/relationships/hyperlink" Id="rId58" Target="https://dailymed.nlm.nih.gov/dailymed/search.cfm?query=desflurane" TargetMode="External" /><Relationship Type="http://schemas.openxmlformats.org/officeDocument/2006/relationships/hyperlink" Id="rId106" Target="https://dailymed.nlm.nih.gov/dailymed/search.cfm?query=dexamethasone" TargetMode="External" /><Relationship Type="http://schemas.openxmlformats.org/officeDocument/2006/relationships/hyperlink" Id="rId80" Target="https://dailymed.nlm.nih.gov/dailymed/search.cfm?query=dexmedetomidine" TargetMode="External" /><Relationship Type="http://schemas.openxmlformats.org/officeDocument/2006/relationships/hyperlink" Id="rId193" Target="https://dailymed.nlm.nih.gov/dailymed/search.cfm?query=dextrose+50" TargetMode="External" /><Relationship Type="http://schemas.openxmlformats.org/officeDocument/2006/relationships/hyperlink" Id="rId112" Target="https://dailymed.nlm.nih.gov/dailymed/search.cfm?query=diphenhydramine" TargetMode="External" /><Relationship Type="http://schemas.openxmlformats.org/officeDocument/2006/relationships/hyperlink" Id="rId176" Target="https://dailymed.nlm.nih.gov/dailymed/search.cfm?query=dobutamine" TargetMode="External" /><Relationship Type="http://schemas.openxmlformats.org/officeDocument/2006/relationships/hyperlink" Id="rId175" Target="https://dailymed.nlm.nih.gov/dailymed/search.cfm?query=dopamine" TargetMode="External" /><Relationship Type="http://schemas.openxmlformats.org/officeDocument/2006/relationships/hyperlink" Id="rId137" Target="https://dailymed.nlm.nih.gov/dailymed/search.cfm?query=droperidol" TargetMode="External" /><Relationship Type="http://schemas.openxmlformats.org/officeDocument/2006/relationships/hyperlink" Id="rId34" Target="https://dailymed.nlm.nih.gov/dailymed/search.cfm?query=duramorph" TargetMode="External" /><Relationship Type="http://schemas.openxmlformats.org/officeDocument/2006/relationships/hyperlink" Id="rId114" Target="https://dailymed.nlm.nih.gov/dailymed/search.cfm?query=ephedrine" TargetMode="External" /><Relationship Type="http://schemas.openxmlformats.org/officeDocument/2006/relationships/hyperlink" Id="rId36" Target="https://dailymed.nlm.nih.gov/dailymed/search.cfm?query=epinephrine" TargetMode="External" /><Relationship Type="http://schemas.openxmlformats.org/officeDocument/2006/relationships/hyperlink" Id="rId117" Target="https://dailymed.nlm.nih.gov/dailymed/search.cfm?query=esmolol" TargetMode="External" /><Relationship Type="http://schemas.openxmlformats.org/officeDocument/2006/relationships/hyperlink" Id="rId84" Target="https://dailymed.nlm.nih.gov/dailymed/search.cfm?query=etomidate" TargetMode="External" /><Relationship Type="http://schemas.openxmlformats.org/officeDocument/2006/relationships/hyperlink" Id="rId109" Target="https://dailymed.nlm.nih.gov/dailymed/search.cfm?query=famotidine" TargetMode="External" /><Relationship Type="http://schemas.openxmlformats.org/officeDocument/2006/relationships/hyperlink" Id="rId32" Target="https://dailymed.nlm.nih.gov/dailymed/search.cfm?query=fentanyl" TargetMode="External" /><Relationship Type="http://schemas.openxmlformats.org/officeDocument/2006/relationships/hyperlink" Id="rId73" Target="https://dailymed.nlm.nih.gov/dailymed/search.cfm?query=flumazenil" TargetMode="External" /><Relationship Type="http://schemas.openxmlformats.org/officeDocument/2006/relationships/hyperlink" Id="rId196" Target="https://dailymed.nlm.nih.gov/dailymed/search.cfm?query=furosemide" TargetMode="External" /><Relationship Type="http://schemas.openxmlformats.org/officeDocument/2006/relationships/hyperlink" Id="rId116" Target="https://dailymed.nlm.nih.gov/dailymed/search.cfm?query=glycopyrrolate" TargetMode="External" /><Relationship Type="http://schemas.openxmlformats.org/officeDocument/2006/relationships/hyperlink" Id="rId200" Target="https://dailymed.nlm.nih.gov/dailymed/search.cfm?query=heparin" TargetMode="External" /><Relationship Type="http://schemas.openxmlformats.org/officeDocument/2006/relationships/hyperlink" Id="rId119" Target="https://dailymed.nlm.nih.gov/dailymed/search.cfm?query=hydralazine" TargetMode="External" /><Relationship Type="http://schemas.openxmlformats.org/officeDocument/2006/relationships/hyperlink" Id="rId99" Target="https://dailymed.nlm.nih.gov/dailymed/search.cfm?query=hydromorphone" TargetMode="External" /><Relationship Type="http://schemas.openxmlformats.org/officeDocument/2006/relationships/hyperlink" Id="rId203" Target="https://dailymed.nlm.nih.gov/dailymed/search.cfm?query=insulin+regular" TargetMode="External" /><Relationship Type="http://schemas.openxmlformats.org/officeDocument/2006/relationships/hyperlink" Id="rId57" Target="https://dailymed.nlm.nih.gov/dailymed/search.cfm?query=isoflurane" TargetMode="External" /><Relationship Type="http://schemas.openxmlformats.org/officeDocument/2006/relationships/hyperlink" Id="rId77" Target="https://dailymed.nlm.nih.gov/dailymed/search.cfm?query=ketamine" TargetMode="External" /><Relationship Type="http://schemas.openxmlformats.org/officeDocument/2006/relationships/hyperlink" Id="rId101" Target="https://dailymed.nlm.nih.gov/dailymed/search.cfm?query=ketorolac" TargetMode="External" /><Relationship Type="http://schemas.openxmlformats.org/officeDocument/2006/relationships/hyperlink" Id="rId118" Target="https://dailymed.nlm.nih.gov/dailymed/search.cfm?query=labetalol" TargetMode="External" /><Relationship Type="http://schemas.openxmlformats.org/officeDocument/2006/relationships/hyperlink" Id="rId18" Target="https://dailymed.nlm.nih.gov/dailymed/search.cfm?query=lidocaine" TargetMode="External" /><Relationship Type="http://schemas.openxmlformats.org/officeDocument/2006/relationships/hyperlink" Id="rId71" Target="https://dailymed.nlm.nih.gov/dailymed/search.cfm?query=magnesium+sulfate" TargetMode="External" /><Relationship Type="http://schemas.openxmlformats.org/officeDocument/2006/relationships/hyperlink" Id="rId209" Target="https://dailymed.nlm.nih.gov/dailymed/search.cfm?query=meperidine" TargetMode="External" /><Relationship Type="http://schemas.openxmlformats.org/officeDocument/2006/relationships/hyperlink" Id="rId21" Target="https://dailymed.nlm.nih.gov/dailymed/search.cfm?query=mepivacaine" TargetMode="External" /><Relationship Type="http://schemas.openxmlformats.org/officeDocument/2006/relationships/hyperlink" Id="rId208" Target="https://dailymed.nlm.nih.gov/dailymed/search.cfm?query=methadone" TargetMode="External" /><Relationship Type="http://schemas.openxmlformats.org/officeDocument/2006/relationships/hyperlink" Id="rId108" Target="https://dailymed.nlm.nih.gov/dailymed/search.cfm?query=metoclopramide" TargetMode="External" /><Relationship Type="http://schemas.openxmlformats.org/officeDocument/2006/relationships/hyperlink" Id="rId75" Target="https://dailymed.nlm.nih.gov/dailymed/search.cfm?query=midazolam" TargetMode="External" /><Relationship Type="http://schemas.openxmlformats.org/officeDocument/2006/relationships/hyperlink" Id="rId177" Target="https://dailymed.nlm.nih.gov/dailymed/search.cfm?query=milrinone" TargetMode="External" /><Relationship Type="http://schemas.openxmlformats.org/officeDocument/2006/relationships/hyperlink" Id="rId98" Target="https://dailymed.nlm.nih.gov/dailymed/search.cfm?query=morphine+sulfate+injection" TargetMode="External" /><Relationship Type="http://schemas.openxmlformats.org/officeDocument/2006/relationships/hyperlink" Id="rId72" Target="https://dailymed.nlm.nih.gov/dailymed/search.cfm?query=naloxone" TargetMode="External" /><Relationship Type="http://schemas.openxmlformats.org/officeDocument/2006/relationships/hyperlink" Id="rId96" Target="https://dailymed.nlm.nih.gov/dailymed/search.cfm?query=neostigmine" TargetMode="External" /><Relationship Type="http://schemas.openxmlformats.org/officeDocument/2006/relationships/hyperlink" Id="rId121" Target="https://dailymed.nlm.nih.gov/dailymed/search.cfm?query=nicardipine" TargetMode="External" /><Relationship Type="http://schemas.openxmlformats.org/officeDocument/2006/relationships/hyperlink" Id="rId120" Target="https://dailymed.nlm.nih.gov/dailymed/search.cfm?query=nitroglycerin" TargetMode="External" /><Relationship Type="http://schemas.openxmlformats.org/officeDocument/2006/relationships/hyperlink" Id="rId173" Target="https://dailymed.nlm.nih.gov/dailymed/search.cfm?query=norepinephrine" TargetMode="External" /><Relationship Type="http://schemas.openxmlformats.org/officeDocument/2006/relationships/hyperlink" Id="rId102" Target="https://dailymed.nlm.nih.gov/dailymed/search.cfm?query=ofirmev" TargetMode="External" /><Relationship Type="http://schemas.openxmlformats.org/officeDocument/2006/relationships/hyperlink" Id="rId105" Target="https://dailymed.nlm.nih.gov/dailymed/search.cfm?query=ondansetron" TargetMode="External" /><Relationship Type="http://schemas.openxmlformats.org/officeDocument/2006/relationships/hyperlink" Id="rId115" Target="https://dailymed.nlm.nih.gov/dailymed/search.cfm?query=phenylephrine" TargetMode="External" /><Relationship Type="http://schemas.openxmlformats.org/officeDocument/2006/relationships/hyperlink" Id="rId23" Target="https://dailymed.nlm.nih.gov/dailymed/search.cfm?query=prilocaine" TargetMode="External" /><Relationship Type="http://schemas.openxmlformats.org/officeDocument/2006/relationships/hyperlink" Id="rId22" Target="https://dailymed.nlm.nih.gov/dailymed/search.cfm?query=procaine" TargetMode="External" /><Relationship Type="http://schemas.openxmlformats.org/officeDocument/2006/relationships/hyperlink" Id="rId111" Target="https://dailymed.nlm.nih.gov/dailymed/search.cfm?query=promethazine" TargetMode="External" /><Relationship Type="http://schemas.openxmlformats.org/officeDocument/2006/relationships/hyperlink" Id="rId83" Target="https://dailymed.nlm.nih.gov/dailymed/search.cfm?query=propofol" TargetMode="External" /><Relationship Type="http://schemas.openxmlformats.org/officeDocument/2006/relationships/hyperlink" Id="rId201" Target="https://dailymed.nlm.nih.gov/dailymed/search.cfm?query=protamine" TargetMode="External" /><Relationship Type="http://schemas.openxmlformats.org/officeDocument/2006/relationships/hyperlink" Id="rId100" Target="https://dailymed.nlm.nih.gov/dailymed/search.cfm?query=remifentanil" TargetMode="External" /><Relationship Type="http://schemas.openxmlformats.org/officeDocument/2006/relationships/hyperlink" Id="rId92" Target="https://dailymed.nlm.nih.gov/dailymed/search.cfm?query=rocuronium" TargetMode="External" /><Relationship Type="http://schemas.openxmlformats.org/officeDocument/2006/relationships/hyperlink" Id="rId19" Target="https://dailymed.nlm.nih.gov/dailymed/search.cfm?query=ropivacaine" TargetMode="External" /><Relationship Type="http://schemas.openxmlformats.org/officeDocument/2006/relationships/hyperlink" Id="rId132" Target="https://dailymed.nlm.nih.gov/dailymed/search.cfm?query=ryanodex" TargetMode="External" /><Relationship Type="http://schemas.openxmlformats.org/officeDocument/2006/relationships/hyperlink" Id="rId139" Target="https://dailymed.nlm.nih.gov/dailymed/search.cfm?query=scopolamine" TargetMode="External" /><Relationship Type="http://schemas.openxmlformats.org/officeDocument/2006/relationships/hyperlink" Id="rId55" Target="https://dailymed.nlm.nih.gov/dailymed/search.cfm?query=sevoflurane" TargetMode="External" /><Relationship Type="http://schemas.openxmlformats.org/officeDocument/2006/relationships/hyperlink" Id="rId70" Target="https://dailymed.nlm.nih.gov/dailymed/search.cfm?query=sodium+bicarbonate" TargetMode="External" /><Relationship Type="http://schemas.openxmlformats.org/officeDocument/2006/relationships/hyperlink" Id="rId89" Target="https://dailymed.nlm.nih.gov/dailymed/search.cfm?query=succinylcholine" TargetMode="External" /><Relationship Type="http://schemas.openxmlformats.org/officeDocument/2006/relationships/hyperlink" Id="rId33" Target="https://dailymed.nlm.nih.gov/dailymed/search.cfm?query=sufentanil" TargetMode="External" /><Relationship Type="http://schemas.openxmlformats.org/officeDocument/2006/relationships/hyperlink" Id="rId27" Target="https://dailymed.nlm.nih.gov/dailymed/search.cfm?query=sugammadex" TargetMode="External" /><Relationship Type="http://schemas.openxmlformats.org/officeDocument/2006/relationships/hyperlink" Id="rId24" Target="https://dailymed.nlm.nih.gov/dailymed/search.cfm?query=tetracaine" TargetMode="External" /><Relationship Type="http://schemas.openxmlformats.org/officeDocument/2006/relationships/hyperlink" Id="rId85" Target="https://dailymed.nlm.nih.gov/dailymed/search.cfm?query=thiopental" TargetMode="External" /><Relationship Type="http://schemas.openxmlformats.org/officeDocument/2006/relationships/hyperlink" Id="rId199" Target="https://dailymed.nlm.nih.gov/dailymed/search.cfm?query=tranexamic+acid" TargetMode="External" /><Relationship Type="http://schemas.openxmlformats.org/officeDocument/2006/relationships/hyperlink" Id="rId174" Target="https://dailymed.nlm.nih.gov/dailymed/search.cfm?query=vasopressin" TargetMode="External" /><Relationship Type="http://schemas.openxmlformats.org/officeDocument/2006/relationships/hyperlink" Id="rId94" Target="https://dailymed.nlm.nih.gov/dailymed/search.cfm?query=vecuronium" TargetMode="External" /><Relationship Type="http://schemas.openxmlformats.org/officeDocument/2006/relationships/hyperlink" Id="rId154" Target="https://das.uk.com/guidelines/das_intubation_guidelines" TargetMode="External" /><Relationship Type="http://schemas.openxmlformats.org/officeDocument/2006/relationships/hyperlink" Id="rId172" Target="https://home.ecri.org/pages/ismp" TargetMode="External" /><Relationship Type="http://schemas.openxmlformats.org/officeDocument/2006/relationships/hyperlink" Id="rId10" Target="https://pubmed.ncbi.nlm.nih.gov/" TargetMode="External" /><Relationship Type="http://schemas.openxmlformats.org/officeDocument/2006/relationships/hyperlink" Id="rId135" Target="https://pubmed.ncbi.nlm.nih.gov/10485781/" TargetMode="External" /><Relationship Type="http://schemas.openxmlformats.org/officeDocument/2006/relationships/hyperlink" Id="rId49" Target="https://pubmed.ncbi.nlm.nih.gov/10553828/" TargetMode="External" /><Relationship Type="http://schemas.openxmlformats.org/officeDocument/2006/relationships/hyperlink" Id="rId107" Target="https://pubmed.ncbi.nlm.nih.gov/10625002/" TargetMode="External" /><Relationship Type="http://schemas.openxmlformats.org/officeDocument/2006/relationships/hyperlink" Id="rId124" Target="https://pubmed.ncbi.nlm.nih.gov/11736682/" TargetMode="External" /><Relationship Type="http://schemas.openxmlformats.org/officeDocument/2006/relationships/hyperlink" Id="rId44" Target="https://pubmed.ncbi.nlm.nih.gov/11915063/" TargetMode="External" /><Relationship Type="http://schemas.openxmlformats.org/officeDocument/2006/relationships/hyperlink" Id="rId51" Target="https://pubmed.ncbi.nlm.nih.gov/12873924/" TargetMode="External" /><Relationship Type="http://schemas.openxmlformats.org/officeDocument/2006/relationships/hyperlink" Id="rId136" Target="https://pubmed.ncbi.nlm.nih.gov/15190136/" TargetMode="External" /><Relationship Type="http://schemas.openxmlformats.org/officeDocument/2006/relationships/hyperlink" Id="rId35" Target="https://pubmed.ncbi.nlm.nih.gov/15781537/" TargetMode="External" /><Relationship Type="http://schemas.openxmlformats.org/officeDocument/2006/relationships/hyperlink" Id="rId179" Target="https://pubmed.ncbi.nlm.nih.gov/16126785/" TargetMode="External" /><Relationship Type="http://schemas.openxmlformats.org/officeDocument/2006/relationships/hyperlink" Id="rId125" Target="https://pubmed.ncbi.nlm.nih.gov/16368805/" TargetMode="External" /><Relationship Type="http://schemas.openxmlformats.org/officeDocument/2006/relationships/hyperlink" Id="rId38" Target="https://pubmed.ncbi.nlm.nih.gov/16430546/" TargetMode="External" /><Relationship Type="http://schemas.openxmlformats.org/officeDocument/2006/relationships/hyperlink" Id="rId161" Target="https://pubmed.ncbi.nlm.nih.gov/17197859/" TargetMode="External" /><Relationship Type="http://schemas.openxmlformats.org/officeDocument/2006/relationships/hyperlink" Id="rId79" Target="https://pubmed.ncbi.nlm.nih.gov/17646493/" TargetMode="External" /><Relationship Type="http://schemas.openxmlformats.org/officeDocument/2006/relationships/hyperlink" Id="rId145" Target="https://pubmed.ncbi.nlm.nih.gov/18431116/" TargetMode="External" /><Relationship Type="http://schemas.openxmlformats.org/officeDocument/2006/relationships/hyperlink" Id="rId39" Target="https://pubmed.ncbi.nlm.nih.gov/19271064/" TargetMode="External" /><Relationship Type="http://schemas.openxmlformats.org/officeDocument/2006/relationships/hyperlink" Id="rId43" Target="https://pubmed.ncbi.nlm.nih.gov/19602964/" TargetMode="External" /><Relationship Type="http://schemas.openxmlformats.org/officeDocument/2006/relationships/hyperlink" Id="rId160" Target="https://pubmed.ncbi.nlm.nih.gov/20554319/" TargetMode="External" /><Relationship Type="http://schemas.openxmlformats.org/officeDocument/2006/relationships/hyperlink" Id="rId50" Target="https://pubmed.ncbi.nlm.nih.gov/23320599/" TargetMode="External" /><Relationship Type="http://schemas.openxmlformats.org/officeDocument/2006/relationships/hyperlink" Id="rId45" Target="https://pubmed.ncbi.nlm.nih.gov/23587874/" TargetMode="External" /><Relationship Type="http://schemas.openxmlformats.org/officeDocument/2006/relationships/hyperlink" Id="rId42" Target="https://pubmed.ncbi.nlm.nih.gov/24413428/" TargetMode="External" /><Relationship Type="http://schemas.openxmlformats.org/officeDocument/2006/relationships/hyperlink" Id="rId159" Target="https://pubmed.ncbi.nlm.nih.gov/25647203/" TargetMode="External" /><Relationship Type="http://schemas.openxmlformats.org/officeDocument/2006/relationships/hyperlink" Id="rId207" Target="https://pubmed.ncbi.nlm.nih.gov/25837528/" TargetMode="External" /><Relationship Type="http://schemas.openxmlformats.org/officeDocument/2006/relationships/hyperlink" Id="rId163" Target="https://pubmed.ncbi.nlm.nih.gov/25912729/" TargetMode="External" /><Relationship Type="http://schemas.openxmlformats.org/officeDocument/2006/relationships/hyperlink" Id="rId169" Target="https://pubmed.ncbi.nlm.nih.gov/26987420/" TargetMode="External" /><Relationship Type="http://schemas.openxmlformats.org/officeDocument/2006/relationships/hyperlink" Id="rId63" Target="https://pubmed.ncbi.nlm.nih.gov/28193791/" TargetMode="External" /><Relationship Type="http://schemas.openxmlformats.org/officeDocument/2006/relationships/hyperlink" Id="rId198" Target="https://pubmed.ncbi.nlm.nih.gov/28456509/" TargetMode="External" /><Relationship Type="http://schemas.openxmlformats.org/officeDocument/2006/relationships/hyperlink" Id="rId153" Target="https://pubmed.ncbi.nlm.nih.gov/29356773/" TargetMode="External" /><Relationship Type="http://schemas.openxmlformats.org/officeDocument/2006/relationships/hyperlink" Id="rId188" Target="https://pubmed.ncbi.nlm.nih.gov/29641969/" TargetMode="External" /><Relationship Type="http://schemas.openxmlformats.org/officeDocument/2006/relationships/hyperlink" Id="rId168" Target="https://pubmed.ncbi.nlm.nih.gov/30471891/" TargetMode="External" /><Relationship Type="http://schemas.openxmlformats.org/officeDocument/2006/relationships/hyperlink" Id="rId156" Target="https://pubmed.ncbi.nlm.nih.gov/32001253/" TargetMode="External" /><Relationship Type="http://schemas.openxmlformats.org/officeDocument/2006/relationships/hyperlink" Id="rId61" Target="https://pubmed.ncbi.nlm.nih.gov/33081526/" TargetMode="External" /><Relationship Type="http://schemas.openxmlformats.org/officeDocument/2006/relationships/hyperlink" Id="rId158" Target="https://pubmed.ncbi.nlm.nih.gov/33081529/" TargetMode="External" /><Relationship Type="http://schemas.openxmlformats.org/officeDocument/2006/relationships/hyperlink" Id="rId128" Target="https://pubmed.ncbi.nlm.nih.gov/36829104/" TargetMode="External" /><Relationship Type="http://schemas.openxmlformats.org/officeDocument/2006/relationships/hyperlink" Id="rId127" Target="https://pubmed.ncbi.nlm.nih.gov/4061901/" TargetMode="External" /><Relationship Type="http://schemas.openxmlformats.org/officeDocument/2006/relationships/hyperlink" Id="rId189" Target="https://pubmed.ncbi.nlm.nih.gov/6016545/" TargetMode="External" /><Relationship Type="http://schemas.openxmlformats.org/officeDocument/2006/relationships/hyperlink" Id="rId90" Target="https://pubmed.ncbi.nlm.nih.gov/7194001/" TargetMode="External" /><Relationship Type="http://schemas.openxmlformats.org/officeDocument/2006/relationships/hyperlink" Id="rId86" Target="https://pubmed.ncbi.nlm.nih.gov/8024136/" TargetMode="External" /><Relationship Type="http://schemas.openxmlformats.org/officeDocument/2006/relationships/hyperlink" Id="rId54" Target="https://pubmed.ncbi.nlm.nih.gov/8777094/" TargetMode="External" /><Relationship Type="http://schemas.openxmlformats.org/officeDocument/2006/relationships/hyperlink" Id="rId103" Target="https://pubmed.ncbi.nlm.nih.gov/9286887/" TargetMode="External" /><Relationship Type="http://schemas.openxmlformats.org/officeDocument/2006/relationships/hyperlink" Id="rId186" Target="https://pubmed.ncbi.nlm.nih.gov/9414329/" TargetMode="External" /><Relationship Type="http://schemas.openxmlformats.org/officeDocument/2006/relationships/hyperlink" Id="rId93" Target="https://pubmed.ncbi.nlm.nih.gov/9842809/" TargetMode="External" /><Relationship Type="http://schemas.openxmlformats.org/officeDocument/2006/relationships/hyperlink" Id="rId129" Target="https://pubmed.ncbi.nlm.nih.gov/?term=Bhana+dexmedetomidine+Drugs+2000" TargetMode="External" /><Relationship Type="http://schemas.openxmlformats.org/officeDocument/2006/relationships/hyperlink" Id="rId123" Target="https://pubmed.ncbi.nlm.nih.gov/?term=Brown+caudal+bupivacaine+1986" TargetMode="External" /><Relationship Type="http://schemas.openxmlformats.org/officeDocument/2006/relationships/hyperlink" Id="rId91" Target="https://pubmed.ncbi.nlm.nih.gov/?term=Liu+succinylcholine+IM+1981" TargetMode="External" /><Relationship Type="http://schemas.openxmlformats.org/officeDocument/2006/relationships/hyperlink" Id="rId78" Target="https://pubmed.ncbi.nlm.nih.gov/?term=Sekerci+ketamine+1996" TargetMode="External" /><Relationship Type="http://schemas.openxmlformats.org/officeDocument/2006/relationships/hyperlink" Id="rId148" Target="https://pubs.asahq.org/anesthesiology/article/126/3/376/19733/" TargetMode="External" /><Relationship Type="http://schemas.openxmlformats.org/officeDocument/2006/relationships/hyperlink" Id="rId183" Target="https://pubs.asahq.org/anesthesiology/article/128/3/437/19295" TargetMode="External" /><Relationship Type="http://schemas.openxmlformats.org/officeDocument/2006/relationships/hyperlink" Id="rId155" Target="https://pubs.asahq.org/anesthesiology/article/136/1/31/117507" TargetMode="External" /><Relationship Type="http://schemas.openxmlformats.org/officeDocument/2006/relationships/hyperlink" Id="rId181" Target="https://pubs.asahq.org/anesthesiology/article/136/1/31/117507/2022-American-Society-of-Anesthesiologists" TargetMode="External" /><Relationship Type="http://schemas.openxmlformats.org/officeDocument/2006/relationships/hyperlink" Id="rId53" Target="https://pubs.asahq.org/anesthesiology/article/42/2/197/26839" TargetMode="External" /><Relationship Type="http://schemas.openxmlformats.org/officeDocument/2006/relationships/hyperlink" Id="rId40" Target="https://pubs.asahq.org/anesthesiology/article/55/6/693/29823" TargetMode="External" /><Relationship Type="http://schemas.openxmlformats.org/officeDocument/2006/relationships/hyperlink" Id="rId76" Target="https://pubs.asahq.org/anesthesiology/article/76/2/209/30801" TargetMode="External" /><Relationship Type="http://schemas.openxmlformats.org/officeDocument/2006/relationships/hyperlink" Id="rId81" Target="https://pubs.asahq.org/anesthesiology/article/85/5/954/35728" TargetMode="External" /><Relationship Type="http://schemas.openxmlformats.org/officeDocument/2006/relationships/hyperlink" Id="rId151" Target="https://rapm.bmj.com/content/43/3/263" TargetMode="External" /><Relationship Type="http://schemas.openxmlformats.org/officeDocument/2006/relationships/hyperlink" Id="rId143" Target="https://riskcalculator.facs.org/" TargetMode="External" /><Relationship Type="http://schemas.openxmlformats.org/officeDocument/2006/relationships/hyperlink" Id="rId12" Target="https://shop.elsevier.com/books/a-practice-of-anesthesia-for-infants-and-children/cote/978-0-323-42974-0" TargetMode="External" /><Relationship Type="http://schemas.openxmlformats.org/officeDocument/2006/relationships/hyperlink" Id="rId11" Target="https://shop.elsevier.com/books/millers-anesthesia-2-volume-set/gropper/978-0-323-93592-0" TargetMode="External" /><Relationship Type="http://schemas.openxmlformats.org/officeDocument/2006/relationships/hyperlink" Id="rId15" Target="https://shop.lww.com/Barash--Cullen--and-Stoelting-s-Clinical-Anesthesia--Print---eBook-with-Multimedia/p/9781975199074" TargetMode="External" /><Relationship Type="http://schemas.openxmlformats.org/officeDocument/2006/relationships/hyperlink" Id="rId13" Target="https://shop.lww.com/Stoelting-s-Pharmacology---Physiology-in-Anesthetic-Practice/p/9781975126896" TargetMode="External" /><Relationship Type="http://schemas.openxmlformats.org/officeDocument/2006/relationships/hyperlink" Id="rId64" Target="https://www.aaaai.org/practice-resources/statements-and-practice-parameters" TargetMode="External" /><Relationship Type="http://schemas.openxmlformats.org/officeDocument/2006/relationships/hyperlink" Id="rId56" Target="https://www.accessdata.fda.gov/drugsatfda_docs/label/2006/020478s016lbl.pdf" TargetMode="External" /><Relationship Type="http://schemas.openxmlformats.org/officeDocument/2006/relationships/hyperlink" Id="rId88" Target="https://www.accessdata.fda.gov/drugsatfda_docs/label/2010/008453s027lbl.pdf" TargetMode="External" /><Relationship Type="http://schemas.openxmlformats.org/officeDocument/2006/relationships/hyperlink" Id="rId28" Target="https://www.accessdata.fda.gov/drugsatfda_docs/label/2015/022225lbl.pdf" TargetMode="External" /><Relationship Type="http://schemas.openxmlformats.org/officeDocument/2006/relationships/hyperlink" Id="rId29" Target="https://www.accessdata.fda.gov/drugsatfda_docs/nda/2015/022225Orig1s000Approv.pdf" TargetMode="External" /><Relationship Type="http://schemas.openxmlformats.org/officeDocument/2006/relationships/hyperlink" Id="rId167" Target="https://www.acog.org/clinical/clinical-guidance/obstetric-care-consensus/articles/2018/12/placenta-accreta-spectrum" TargetMode="External" /><Relationship Type="http://schemas.openxmlformats.org/officeDocument/2006/relationships/hyperlink" Id="rId47" Target="https://www.acog.org/clinical/clinical-guidance/practice-bulletin" TargetMode="External" /><Relationship Type="http://schemas.openxmlformats.org/officeDocument/2006/relationships/hyperlink" Id="rId165" Target="https://www.acog.org/clinical/clinical-guidance/practice-bulletin/articles/2017/10/postpartum-hemorrhage" TargetMode="External" /><Relationship Type="http://schemas.openxmlformats.org/officeDocument/2006/relationships/hyperlink" Id="rId166" Target="https://www.acog.org/clinical/clinical-guidance/practice-bulletin/articles/2020/06/gestational-hypertension-and-preeclampsia" TargetMode="External" /><Relationship Type="http://schemas.openxmlformats.org/officeDocument/2006/relationships/hyperlink" Id="rId141" Target="https://www.ahajournals.org/doi/10.1161/01.CIR.100.10.1043" TargetMode="External" /><Relationship Type="http://schemas.openxmlformats.org/officeDocument/2006/relationships/hyperlink" Id="rId60" Target="https://www.ahajournals.org/doi/10.1161/CIR.0000000000000901" TargetMode="External" /><Relationship Type="http://schemas.openxmlformats.org/officeDocument/2006/relationships/hyperlink" Id="rId157" Target="https://www.ahajournals.org/doi/10.1161/CIR.0000000000000916" TargetMode="External" /><Relationship Type="http://schemas.openxmlformats.org/officeDocument/2006/relationships/hyperlink" Id="rId142" Target="https://www.ahajournals.org/doi/10.1161/CIRCULATIONAHA.110.015701" TargetMode="External" /><Relationship Type="http://schemas.openxmlformats.org/officeDocument/2006/relationships/hyperlink" Id="rId149" Target="https://www.asahq.org/standards-and-practice-parameters" TargetMode="External" /><Relationship Type="http://schemas.openxmlformats.org/officeDocument/2006/relationships/hyperlink" Id="rId25" Target="https://www.asra.com/guidelines-articles" TargetMode="External" /><Relationship Type="http://schemas.openxmlformats.org/officeDocument/2006/relationships/hyperlink" Id="rId110" Target="https://www.fda.gov/news-events/press-announcements/fda-requests-removal-all-ranitidine-products-zantac-market" TargetMode="External" /><Relationship Type="http://schemas.openxmlformats.org/officeDocument/2006/relationships/hyperlink" Id="rId131" Target="https://www.mhaus.org/healthcare-professionals/managing-a-crisis/" TargetMode="External" /><Relationship Type="http://schemas.openxmlformats.org/officeDocument/2006/relationships/hyperlink" Id="rId185" Target="https://www.nejm.org/doi/full/10.1056/NEJM199801013810107" TargetMode="External" /><Relationship Type="http://schemas.openxmlformats.org/officeDocument/2006/relationships/hyperlink" Id="rId187" Target="https://www.nejm.org/doi/full/10.1056/NEJMra1711860" TargetMode="External" /><Relationship Type="http://schemas.openxmlformats.org/officeDocument/2006/relationships/hyperlink" Id="rId170" Target="https://www.smfm.org/publications" TargetMode="External" /><Relationship Type="http://schemas.openxmlformats.org/officeDocument/2006/relationships/hyperlink" Id="rId48" Target="https://www.soap.org/" TargetMode="External" /><Relationship Type="http://schemas.openxmlformats.org/officeDocument/2006/relationships/hyperlink" Id="rId14" Target="https://www.wolterskluwer.com/en/solutions/ovid/cousins-and-bridenbaughs-neural-blockade-in-clinical-anesthesia-and-pain-medicine-5380" TargetMode="External" /><Relationship Type="http://schemas.openxmlformats.org/officeDocument/2006/relationships/hyperlink" Id="rId212" Target="mailto:clinical@helixanesthesia.com" TargetMode="External" /><Relationship Type="http://schemas.openxmlformats.org/officeDocument/2006/relationships/hyperlink" Id="rId191" Target="src/screens/DrugsScreen.js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6" Target="http://www.stopbang.ca/" TargetMode="External" /><Relationship Type="http://schemas.openxmlformats.org/officeDocument/2006/relationships/hyperlink" Id="rId62" Target="https://cpr.heart.org/en/resuscitation-science/cpr-and-ecc-guidelines" TargetMode="External" /><Relationship Type="http://schemas.openxmlformats.org/officeDocument/2006/relationships/hyperlink" Id="rId9" Target="https://dailymed.nlm.nih.gov/dailymed/index.cfm" TargetMode="External" /><Relationship Type="http://schemas.openxmlformats.org/officeDocument/2006/relationships/hyperlink" Id="rId67" Target="https://dailymed.nlm.nih.gov/dailymed/search.cfm?query=adenosine" TargetMode="External" /><Relationship Type="http://schemas.openxmlformats.org/officeDocument/2006/relationships/hyperlink" Id="rId162" Target="https://dailymed.nlm.nih.gov/dailymed/search.cfm?query=albuterol" TargetMode="External" /><Relationship Type="http://schemas.openxmlformats.org/officeDocument/2006/relationships/hyperlink" Id="rId66" Target="https://dailymed.nlm.nih.gov/dailymed/search.cfm?query=amiodarone" TargetMode="External" /><Relationship Type="http://schemas.openxmlformats.org/officeDocument/2006/relationships/hyperlink" Id="rId138" Target="https://dailymed.nlm.nih.gov/dailymed/search.cfm?query=aprepitant" TargetMode="External" /><Relationship Type="http://schemas.openxmlformats.org/officeDocument/2006/relationships/hyperlink" Id="rId65" Target="https://dailymed.nlm.nih.gov/dailymed/search.cfm?query=atropine" TargetMode="External" /><Relationship Type="http://schemas.openxmlformats.org/officeDocument/2006/relationships/hyperlink" Id="rId17" Target="https://dailymed.nlm.nih.gov/dailymed/search.cfm?query=bupivacaine" TargetMode="External" /><Relationship Type="http://schemas.openxmlformats.org/officeDocument/2006/relationships/hyperlink" Id="rId206" Target="https://dailymed.nlm.nih.gov/dailymed/search.cfm?query=buprenorphine" TargetMode="External" /><Relationship Type="http://schemas.openxmlformats.org/officeDocument/2006/relationships/hyperlink" Id="rId68" Target="https://dailymed.nlm.nih.gov/dailymed/search.cfm?query=calcium+chloride" TargetMode="External" /><Relationship Type="http://schemas.openxmlformats.org/officeDocument/2006/relationships/hyperlink" Id="rId69" Target="https://dailymed.nlm.nih.gov/dailymed/search.cfm?query=calcium+gluconate" TargetMode="External" /><Relationship Type="http://schemas.openxmlformats.org/officeDocument/2006/relationships/hyperlink" Id="rId20" Target="https://dailymed.nlm.nih.gov/dailymed/search.cfm?query=chloroprocaine" TargetMode="External" /><Relationship Type="http://schemas.openxmlformats.org/officeDocument/2006/relationships/hyperlink" Id="rId95" Target="https://dailymed.nlm.nih.gov/dailymed/search.cfm?query=cisatracurium" TargetMode="External" /><Relationship Type="http://schemas.openxmlformats.org/officeDocument/2006/relationships/hyperlink" Id="rId37" Target="https://dailymed.nlm.nih.gov/dailymed/search.cfm?query=clonidine" TargetMode="External" /><Relationship Type="http://schemas.openxmlformats.org/officeDocument/2006/relationships/hyperlink" Id="rId58" Target="https://dailymed.nlm.nih.gov/dailymed/search.cfm?query=desflurane" TargetMode="External" /><Relationship Type="http://schemas.openxmlformats.org/officeDocument/2006/relationships/hyperlink" Id="rId106" Target="https://dailymed.nlm.nih.gov/dailymed/search.cfm?query=dexamethasone" TargetMode="External" /><Relationship Type="http://schemas.openxmlformats.org/officeDocument/2006/relationships/hyperlink" Id="rId80" Target="https://dailymed.nlm.nih.gov/dailymed/search.cfm?query=dexmedetomidine" TargetMode="External" /><Relationship Type="http://schemas.openxmlformats.org/officeDocument/2006/relationships/hyperlink" Id="rId193" Target="https://dailymed.nlm.nih.gov/dailymed/search.cfm?query=dextrose+50" TargetMode="External" /><Relationship Type="http://schemas.openxmlformats.org/officeDocument/2006/relationships/hyperlink" Id="rId112" Target="https://dailymed.nlm.nih.gov/dailymed/search.cfm?query=diphenhydramine" TargetMode="External" /><Relationship Type="http://schemas.openxmlformats.org/officeDocument/2006/relationships/hyperlink" Id="rId176" Target="https://dailymed.nlm.nih.gov/dailymed/search.cfm?query=dobutamine" TargetMode="External" /><Relationship Type="http://schemas.openxmlformats.org/officeDocument/2006/relationships/hyperlink" Id="rId175" Target="https://dailymed.nlm.nih.gov/dailymed/search.cfm?query=dopamine" TargetMode="External" /><Relationship Type="http://schemas.openxmlformats.org/officeDocument/2006/relationships/hyperlink" Id="rId137" Target="https://dailymed.nlm.nih.gov/dailymed/search.cfm?query=droperidol" TargetMode="External" /><Relationship Type="http://schemas.openxmlformats.org/officeDocument/2006/relationships/hyperlink" Id="rId34" Target="https://dailymed.nlm.nih.gov/dailymed/search.cfm?query=duramorph" TargetMode="External" /><Relationship Type="http://schemas.openxmlformats.org/officeDocument/2006/relationships/hyperlink" Id="rId114" Target="https://dailymed.nlm.nih.gov/dailymed/search.cfm?query=ephedrine" TargetMode="External" /><Relationship Type="http://schemas.openxmlformats.org/officeDocument/2006/relationships/hyperlink" Id="rId36" Target="https://dailymed.nlm.nih.gov/dailymed/search.cfm?query=epinephrine" TargetMode="External" /><Relationship Type="http://schemas.openxmlformats.org/officeDocument/2006/relationships/hyperlink" Id="rId117" Target="https://dailymed.nlm.nih.gov/dailymed/search.cfm?query=esmolol" TargetMode="External" /><Relationship Type="http://schemas.openxmlformats.org/officeDocument/2006/relationships/hyperlink" Id="rId84" Target="https://dailymed.nlm.nih.gov/dailymed/search.cfm?query=etomidate" TargetMode="External" /><Relationship Type="http://schemas.openxmlformats.org/officeDocument/2006/relationships/hyperlink" Id="rId109" Target="https://dailymed.nlm.nih.gov/dailymed/search.cfm?query=famotidine" TargetMode="External" /><Relationship Type="http://schemas.openxmlformats.org/officeDocument/2006/relationships/hyperlink" Id="rId32" Target="https://dailymed.nlm.nih.gov/dailymed/search.cfm?query=fentanyl" TargetMode="External" /><Relationship Type="http://schemas.openxmlformats.org/officeDocument/2006/relationships/hyperlink" Id="rId73" Target="https://dailymed.nlm.nih.gov/dailymed/search.cfm?query=flumazenil" TargetMode="External" /><Relationship Type="http://schemas.openxmlformats.org/officeDocument/2006/relationships/hyperlink" Id="rId196" Target="https://dailymed.nlm.nih.gov/dailymed/search.cfm?query=furosemide" TargetMode="External" /><Relationship Type="http://schemas.openxmlformats.org/officeDocument/2006/relationships/hyperlink" Id="rId116" Target="https://dailymed.nlm.nih.gov/dailymed/search.cfm?query=glycopyrrolate" TargetMode="External" /><Relationship Type="http://schemas.openxmlformats.org/officeDocument/2006/relationships/hyperlink" Id="rId200" Target="https://dailymed.nlm.nih.gov/dailymed/search.cfm?query=heparin" TargetMode="External" /><Relationship Type="http://schemas.openxmlformats.org/officeDocument/2006/relationships/hyperlink" Id="rId119" Target="https://dailymed.nlm.nih.gov/dailymed/search.cfm?query=hydralazine" TargetMode="External" /><Relationship Type="http://schemas.openxmlformats.org/officeDocument/2006/relationships/hyperlink" Id="rId99" Target="https://dailymed.nlm.nih.gov/dailymed/search.cfm?query=hydromorphone" TargetMode="External" /><Relationship Type="http://schemas.openxmlformats.org/officeDocument/2006/relationships/hyperlink" Id="rId203" Target="https://dailymed.nlm.nih.gov/dailymed/search.cfm?query=insulin+regular" TargetMode="External" /><Relationship Type="http://schemas.openxmlformats.org/officeDocument/2006/relationships/hyperlink" Id="rId57" Target="https://dailymed.nlm.nih.gov/dailymed/search.cfm?query=isoflurane" TargetMode="External" /><Relationship Type="http://schemas.openxmlformats.org/officeDocument/2006/relationships/hyperlink" Id="rId77" Target="https://dailymed.nlm.nih.gov/dailymed/search.cfm?query=ketamine" TargetMode="External" /><Relationship Type="http://schemas.openxmlformats.org/officeDocument/2006/relationships/hyperlink" Id="rId101" Target="https://dailymed.nlm.nih.gov/dailymed/search.cfm?query=ketorolac" TargetMode="External" /><Relationship Type="http://schemas.openxmlformats.org/officeDocument/2006/relationships/hyperlink" Id="rId118" Target="https://dailymed.nlm.nih.gov/dailymed/search.cfm?query=labetalol" TargetMode="External" /><Relationship Type="http://schemas.openxmlformats.org/officeDocument/2006/relationships/hyperlink" Id="rId18" Target="https://dailymed.nlm.nih.gov/dailymed/search.cfm?query=lidocaine" TargetMode="External" /><Relationship Type="http://schemas.openxmlformats.org/officeDocument/2006/relationships/hyperlink" Id="rId71" Target="https://dailymed.nlm.nih.gov/dailymed/search.cfm?query=magnesium+sulfate" TargetMode="External" /><Relationship Type="http://schemas.openxmlformats.org/officeDocument/2006/relationships/hyperlink" Id="rId209" Target="https://dailymed.nlm.nih.gov/dailymed/search.cfm?query=meperidine" TargetMode="External" /><Relationship Type="http://schemas.openxmlformats.org/officeDocument/2006/relationships/hyperlink" Id="rId21" Target="https://dailymed.nlm.nih.gov/dailymed/search.cfm?query=mepivacaine" TargetMode="External" /><Relationship Type="http://schemas.openxmlformats.org/officeDocument/2006/relationships/hyperlink" Id="rId208" Target="https://dailymed.nlm.nih.gov/dailymed/search.cfm?query=methadone" TargetMode="External" /><Relationship Type="http://schemas.openxmlformats.org/officeDocument/2006/relationships/hyperlink" Id="rId108" Target="https://dailymed.nlm.nih.gov/dailymed/search.cfm?query=metoclopramide" TargetMode="External" /><Relationship Type="http://schemas.openxmlformats.org/officeDocument/2006/relationships/hyperlink" Id="rId75" Target="https://dailymed.nlm.nih.gov/dailymed/search.cfm?query=midazolam" TargetMode="External" /><Relationship Type="http://schemas.openxmlformats.org/officeDocument/2006/relationships/hyperlink" Id="rId177" Target="https://dailymed.nlm.nih.gov/dailymed/search.cfm?query=milrinone" TargetMode="External" /><Relationship Type="http://schemas.openxmlformats.org/officeDocument/2006/relationships/hyperlink" Id="rId98" Target="https://dailymed.nlm.nih.gov/dailymed/search.cfm?query=morphine+sulfate+injection" TargetMode="External" /><Relationship Type="http://schemas.openxmlformats.org/officeDocument/2006/relationships/hyperlink" Id="rId72" Target="https://dailymed.nlm.nih.gov/dailymed/search.cfm?query=naloxone" TargetMode="External" /><Relationship Type="http://schemas.openxmlformats.org/officeDocument/2006/relationships/hyperlink" Id="rId96" Target="https://dailymed.nlm.nih.gov/dailymed/search.cfm?query=neostigmine" TargetMode="External" /><Relationship Type="http://schemas.openxmlformats.org/officeDocument/2006/relationships/hyperlink" Id="rId121" Target="https://dailymed.nlm.nih.gov/dailymed/search.cfm?query=nicardipine" TargetMode="External" /><Relationship Type="http://schemas.openxmlformats.org/officeDocument/2006/relationships/hyperlink" Id="rId120" Target="https://dailymed.nlm.nih.gov/dailymed/search.cfm?query=nitroglycerin" TargetMode="External" /><Relationship Type="http://schemas.openxmlformats.org/officeDocument/2006/relationships/hyperlink" Id="rId173" Target="https://dailymed.nlm.nih.gov/dailymed/search.cfm?query=norepinephrine" TargetMode="External" /><Relationship Type="http://schemas.openxmlformats.org/officeDocument/2006/relationships/hyperlink" Id="rId102" Target="https://dailymed.nlm.nih.gov/dailymed/search.cfm?query=ofirmev" TargetMode="External" /><Relationship Type="http://schemas.openxmlformats.org/officeDocument/2006/relationships/hyperlink" Id="rId105" Target="https://dailymed.nlm.nih.gov/dailymed/search.cfm?query=ondansetron" TargetMode="External" /><Relationship Type="http://schemas.openxmlformats.org/officeDocument/2006/relationships/hyperlink" Id="rId115" Target="https://dailymed.nlm.nih.gov/dailymed/search.cfm?query=phenylephrine" TargetMode="External" /><Relationship Type="http://schemas.openxmlformats.org/officeDocument/2006/relationships/hyperlink" Id="rId23" Target="https://dailymed.nlm.nih.gov/dailymed/search.cfm?query=prilocaine" TargetMode="External" /><Relationship Type="http://schemas.openxmlformats.org/officeDocument/2006/relationships/hyperlink" Id="rId22" Target="https://dailymed.nlm.nih.gov/dailymed/search.cfm?query=procaine" TargetMode="External" /><Relationship Type="http://schemas.openxmlformats.org/officeDocument/2006/relationships/hyperlink" Id="rId111" Target="https://dailymed.nlm.nih.gov/dailymed/search.cfm?query=promethazine" TargetMode="External" /><Relationship Type="http://schemas.openxmlformats.org/officeDocument/2006/relationships/hyperlink" Id="rId83" Target="https://dailymed.nlm.nih.gov/dailymed/search.cfm?query=propofol" TargetMode="External" /><Relationship Type="http://schemas.openxmlformats.org/officeDocument/2006/relationships/hyperlink" Id="rId201" Target="https://dailymed.nlm.nih.gov/dailymed/search.cfm?query=protamine" TargetMode="External" /><Relationship Type="http://schemas.openxmlformats.org/officeDocument/2006/relationships/hyperlink" Id="rId100" Target="https://dailymed.nlm.nih.gov/dailymed/search.cfm?query=remifentanil" TargetMode="External" /><Relationship Type="http://schemas.openxmlformats.org/officeDocument/2006/relationships/hyperlink" Id="rId92" Target="https://dailymed.nlm.nih.gov/dailymed/search.cfm?query=rocuronium" TargetMode="External" /><Relationship Type="http://schemas.openxmlformats.org/officeDocument/2006/relationships/hyperlink" Id="rId19" Target="https://dailymed.nlm.nih.gov/dailymed/search.cfm?query=ropivacaine" TargetMode="External" /><Relationship Type="http://schemas.openxmlformats.org/officeDocument/2006/relationships/hyperlink" Id="rId132" Target="https://dailymed.nlm.nih.gov/dailymed/search.cfm?query=ryanodex" TargetMode="External" /><Relationship Type="http://schemas.openxmlformats.org/officeDocument/2006/relationships/hyperlink" Id="rId139" Target="https://dailymed.nlm.nih.gov/dailymed/search.cfm?query=scopolamine" TargetMode="External" /><Relationship Type="http://schemas.openxmlformats.org/officeDocument/2006/relationships/hyperlink" Id="rId55" Target="https://dailymed.nlm.nih.gov/dailymed/search.cfm?query=sevoflurane" TargetMode="External" /><Relationship Type="http://schemas.openxmlformats.org/officeDocument/2006/relationships/hyperlink" Id="rId70" Target="https://dailymed.nlm.nih.gov/dailymed/search.cfm?query=sodium+bicarbonate" TargetMode="External" /><Relationship Type="http://schemas.openxmlformats.org/officeDocument/2006/relationships/hyperlink" Id="rId89" Target="https://dailymed.nlm.nih.gov/dailymed/search.cfm?query=succinylcholine" TargetMode="External" /><Relationship Type="http://schemas.openxmlformats.org/officeDocument/2006/relationships/hyperlink" Id="rId33" Target="https://dailymed.nlm.nih.gov/dailymed/search.cfm?query=sufentanil" TargetMode="External" /><Relationship Type="http://schemas.openxmlformats.org/officeDocument/2006/relationships/hyperlink" Id="rId27" Target="https://dailymed.nlm.nih.gov/dailymed/search.cfm?query=sugammadex" TargetMode="External" /><Relationship Type="http://schemas.openxmlformats.org/officeDocument/2006/relationships/hyperlink" Id="rId24" Target="https://dailymed.nlm.nih.gov/dailymed/search.cfm?query=tetracaine" TargetMode="External" /><Relationship Type="http://schemas.openxmlformats.org/officeDocument/2006/relationships/hyperlink" Id="rId85" Target="https://dailymed.nlm.nih.gov/dailymed/search.cfm?query=thiopental" TargetMode="External" /><Relationship Type="http://schemas.openxmlformats.org/officeDocument/2006/relationships/hyperlink" Id="rId199" Target="https://dailymed.nlm.nih.gov/dailymed/search.cfm?query=tranexamic+acid" TargetMode="External" /><Relationship Type="http://schemas.openxmlformats.org/officeDocument/2006/relationships/hyperlink" Id="rId174" Target="https://dailymed.nlm.nih.gov/dailymed/search.cfm?query=vasopressin" TargetMode="External" /><Relationship Type="http://schemas.openxmlformats.org/officeDocument/2006/relationships/hyperlink" Id="rId94" Target="https://dailymed.nlm.nih.gov/dailymed/search.cfm?query=vecuronium" TargetMode="External" /><Relationship Type="http://schemas.openxmlformats.org/officeDocument/2006/relationships/hyperlink" Id="rId154" Target="https://das.uk.com/guidelines/das_intubation_guidelines" TargetMode="External" /><Relationship Type="http://schemas.openxmlformats.org/officeDocument/2006/relationships/hyperlink" Id="rId172" Target="https://home.ecri.org/pages/ismp" TargetMode="External" /><Relationship Type="http://schemas.openxmlformats.org/officeDocument/2006/relationships/hyperlink" Id="rId10" Target="https://pubmed.ncbi.nlm.nih.gov/" TargetMode="External" /><Relationship Type="http://schemas.openxmlformats.org/officeDocument/2006/relationships/hyperlink" Id="rId135" Target="https://pubmed.ncbi.nlm.nih.gov/10485781/" TargetMode="External" /><Relationship Type="http://schemas.openxmlformats.org/officeDocument/2006/relationships/hyperlink" Id="rId49" Target="https://pubmed.ncbi.nlm.nih.gov/10553828/" TargetMode="External" /><Relationship Type="http://schemas.openxmlformats.org/officeDocument/2006/relationships/hyperlink" Id="rId107" Target="https://pubmed.ncbi.nlm.nih.gov/10625002/" TargetMode="External" /><Relationship Type="http://schemas.openxmlformats.org/officeDocument/2006/relationships/hyperlink" Id="rId124" Target="https://pubmed.ncbi.nlm.nih.gov/11736682/" TargetMode="External" /><Relationship Type="http://schemas.openxmlformats.org/officeDocument/2006/relationships/hyperlink" Id="rId44" Target="https://pubmed.ncbi.nlm.nih.gov/11915063/" TargetMode="External" /><Relationship Type="http://schemas.openxmlformats.org/officeDocument/2006/relationships/hyperlink" Id="rId51" Target="https://pubmed.ncbi.nlm.nih.gov/12873924/" TargetMode="External" /><Relationship Type="http://schemas.openxmlformats.org/officeDocument/2006/relationships/hyperlink" Id="rId136" Target="https://pubmed.ncbi.nlm.nih.gov/15190136/" TargetMode="External" /><Relationship Type="http://schemas.openxmlformats.org/officeDocument/2006/relationships/hyperlink" Id="rId35" Target="https://pubmed.ncbi.nlm.nih.gov/15781537/" TargetMode="External" /><Relationship Type="http://schemas.openxmlformats.org/officeDocument/2006/relationships/hyperlink" Id="rId179" Target="https://pubmed.ncbi.nlm.nih.gov/16126785/" TargetMode="External" /><Relationship Type="http://schemas.openxmlformats.org/officeDocument/2006/relationships/hyperlink" Id="rId125" Target="https://pubmed.ncbi.nlm.nih.gov/16368805/" TargetMode="External" /><Relationship Type="http://schemas.openxmlformats.org/officeDocument/2006/relationships/hyperlink" Id="rId38" Target="https://pubmed.ncbi.nlm.nih.gov/16430546/" TargetMode="External" /><Relationship Type="http://schemas.openxmlformats.org/officeDocument/2006/relationships/hyperlink" Id="rId161" Target="https://pubmed.ncbi.nlm.nih.gov/17197859/" TargetMode="External" /><Relationship Type="http://schemas.openxmlformats.org/officeDocument/2006/relationships/hyperlink" Id="rId79" Target="https://pubmed.ncbi.nlm.nih.gov/17646493/" TargetMode="External" /><Relationship Type="http://schemas.openxmlformats.org/officeDocument/2006/relationships/hyperlink" Id="rId145" Target="https://pubmed.ncbi.nlm.nih.gov/18431116/" TargetMode="External" /><Relationship Type="http://schemas.openxmlformats.org/officeDocument/2006/relationships/hyperlink" Id="rId39" Target="https://pubmed.ncbi.nlm.nih.gov/19271064/" TargetMode="External" /><Relationship Type="http://schemas.openxmlformats.org/officeDocument/2006/relationships/hyperlink" Id="rId43" Target="https://pubmed.ncbi.nlm.nih.gov/19602964/" TargetMode="External" /><Relationship Type="http://schemas.openxmlformats.org/officeDocument/2006/relationships/hyperlink" Id="rId160" Target="https://pubmed.ncbi.nlm.nih.gov/20554319/" TargetMode="External" /><Relationship Type="http://schemas.openxmlformats.org/officeDocument/2006/relationships/hyperlink" Id="rId50" Target="https://pubmed.ncbi.nlm.nih.gov/23320599/" TargetMode="External" /><Relationship Type="http://schemas.openxmlformats.org/officeDocument/2006/relationships/hyperlink" Id="rId45" Target="https://pubmed.ncbi.nlm.nih.gov/23587874/" TargetMode="External" /><Relationship Type="http://schemas.openxmlformats.org/officeDocument/2006/relationships/hyperlink" Id="rId42" Target="https://pubmed.ncbi.nlm.nih.gov/24413428/" TargetMode="External" /><Relationship Type="http://schemas.openxmlformats.org/officeDocument/2006/relationships/hyperlink" Id="rId159" Target="https://pubmed.ncbi.nlm.nih.gov/25647203/" TargetMode="External" /><Relationship Type="http://schemas.openxmlformats.org/officeDocument/2006/relationships/hyperlink" Id="rId207" Target="https://pubmed.ncbi.nlm.nih.gov/25837528/" TargetMode="External" /><Relationship Type="http://schemas.openxmlformats.org/officeDocument/2006/relationships/hyperlink" Id="rId163" Target="https://pubmed.ncbi.nlm.nih.gov/25912729/" TargetMode="External" /><Relationship Type="http://schemas.openxmlformats.org/officeDocument/2006/relationships/hyperlink" Id="rId169" Target="https://pubmed.ncbi.nlm.nih.gov/26987420/" TargetMode="External" /><Relationship Type="http://schemas.openxmlformats.org/officeDocument/2006/relationships/hyperlink" Id="rId63" Target="https://pubmed.ncbi.nlm.nih.gov/28193791/" TargetMode="External" /><Relationship Type="http://schemas.openxmlformats.org/officeDocument/2006/relationships/hyperlink" Id="rId198" Target="https://pubmed.ncbi.nlm.nih.gov/28456509/" TargetMode="External" /><Relationship Type="http://schemas.openxmlformats.org/officeDocument/2006/relationships/hyperlink" Id="rId153" Target="https://pubmed.ncbi.nlm.nih.gov/29356773/" TargetMode="External" /><Relationship Type="http://schemas.openxmlformats.org/officeDocument/2006/relationships/hyperlink" Id="rId188" Target="https://pubmed.ncbi.nlm.nih.gov/29641969/" TargetMode="External" /><Relationship Type="http://schemas.openxmlformats.org/officeDocument/2006/relationships/hyperlink" Id="rId168" Target="https://pubmed.ncbi.nlm.nih.gov/30471891/" TargetMode="External" /><Relationship Type="http://schemas.openxmlformats.org/officeDocument/2006/relationships/hyperlink" Id="rId156" Target="https://pubmed.ncbi.nlm.nih.gov/32001253/" TargetMode="External" /><Relationship Type="http://schemas.openxmlformats.org/officeDocument/2006/relationships/hyperlink" Id="rId61" Target="https://pubmed.ncbi.nlm.nih.gov/33081526/" TargetMode="External" /><Relationship Type="http://schemas.openxmlformats.org/officeDocument/2006/relationships/hyperlink" Id="rId158" Target="https://pubmed.ncbi.nlm.nih.gov/33081529/" TargetMode="External" /><Relationship Type="http://schemas.openxmlformats.org/officeDocument/2006/relationships/hyperlink" Id="rId128" Target="https://pubmed.ncbi.nlm.nih.gov/36829104/" TargetMode="External" /><Relationship Type="http://schemas.openxmlformats.org/officeDocument/2006/relationships/hyperlink" Id="rId127" Target="https://pubmed.ncbi.nlm.nih.gov/4061901/" TargetMode="External" /><Relationship Type="http://schemas.openxmlformats.org/officeDocument/2006/relationships/hyperlink" Id="rId189" Target="https://pubmed.ncbi.nlm.nih.gov/6016545/" TargetMode="External" /><Relationship Type="http://schemas.openxmlformats.org/officeDocument/2006/relationships/hyperlink" Id="rId90" Target="https://pubmed.ncbi.nlm.nih.gov/7194001/" TargetMode="External" /><Relationship Type="http://schemas.openxmlformats.org/officeDocument/2006/relationships/hyperlink" Id="rId86" Target="https://pubmed.ncbi.nlm.nih.gov/8024136/" TargetMode="External" /><Relationship Type="http://schemas.openxmlformats.org/officeDocument/2006/relationships/hyperlink" Id="rId54" Target="https://pubmed.ncbi.nlm.nih.gov/8777094/" TargetMode="External" /><Relationship Type="http://schemas.openxmlformats.org/officeDocument/2006/relationships/hyperlink" Id="rId103" Target="https://pubmed.ncbi.nlm.nih.gov/9286887/" TargetMode="External" /><Relationship Type="http://schemas.openxmlformats.org/officeDocument/2006/relationships/hyperlink" Id="rId186" Target="https://pubmed.ncbi.nlm.nih.gov/9414329/" TargetMode="External" /><Relationship Type="http://schemas.openxmlformats.org/officeDocument/2006/relationships/hyperlink" Id="rId93" Target="https://pubmed.ncbi.nlm.nih.gov/9842809/" TargetMode="External" /><Relationship Type="http://schemas.openxmlformats.org/officeDocument/2006/relationships/hyperlink" Id="rId129" Target="https://pubmed.ncbi.nlm.nih.gov/?term=Bhana+dexmedetomidine+Drugs+2000" TargetMode="External" /><Relationship Type="http://schemas.openxmlformats.org/officeDocument/2006/relationships/hyperlink" Id="rId123" Target="https://pubmed.ncbi.nlm.nih.gov/?term=Brown+caudal+bupivacaine+1986" TargetMode="External" /><Relationship Type="http://schemas.openxmlformats.org/officeDocument/2006/relationships/hyperlink" Id="rId91" Target="https://pubmed.ncbi.nlm.nih.gov/?term=Liu+succinylcholine+IM+1981" TargetMode="External" /><Relationship Type="http://schemas.openxmlformats.org/officeDocument/2006/relationships/hyperlink" Id="rId78" Target="https://pubmed.ncbi.nlm.nih.gov/?term=Sekerci+ketamine+1996" TargetMode="External" /><Relationship Type="http://schemas.openxmlformats.org/officeDocument/2006/relationships/hyperlink" Id="rId148" Target="https://pubs.asahq.org/anesthesiology/article/126/3/376/19733/" TargetMode="External" /><Relationship Type="http://schemas.openxmlformats.org/officeDocument/2006/relationships/hyperlink" Id="rId183" Target="https://pubs.asahq.org/anesthesiology/article/128/3/437/19295" TargetMode="External" /><Relationship Type="http://schemas.openxmlformats.org/officeDocument/2006/relationships/hyperlink" Id="rId155" Target="https://pubs.asahq.org/anesthesiology/article/136/1/31/117507" TargetMode="External" /><Relationship Type="http://schemas.openxmlformats.org/officeDocument/2006/relationships/hyperlink" Id="rId181" Target="https://pubs.asahq.org/anesthesiology/article/136/1/31/117507/2022-American-Society-of-Anesthesiologists" TargetMode="External" /><Relationship Type="http://schemas.openxmlformats.org/officeDocument/2006/relationships/hyperlink" Id="rId53" Target="https://pubs.asahq.org/anesthesiology/article/42/2/197/26839" TargetMode="External" /><Relationship Type="http://schemas.openxmlformats.org/officeDocument/2006/relationships/hyperlink" Id="rId40" Target="https://pubs.asahq.org/anesthesiology/article/55/6/693/29823" TargetMode="External" /><Relationship Type="http://schemas.openxmlformats.org/officeDocument/2006/relationships/hyperlink" Id="rId76" Target="https://pubs.asahq.org/anesthesiology/article/76/2/209/30801" TargetMode="External" /><Relationship Type="http://schemas.openxmlformats.org/officeDocument/2006/relationships/hyperlink" Id="rId81" Target="https://pubs.asahq.org/anesthesiology/article/85/5/954/35728" TargetMode="External" /><Relationship Type="http://schemas.openxmlformats.org/officeDocument/2006/relationships/hyperlink" Id="rId151" Target="https://rapm.bmj.com/content/43/3/263" TargetMode="External" /><Relationship Type="http://schemas.openxmlformats.org/officeDocument/2006/relationships/hyperlink" Id="rId143" Target="https://riskcalculator.facs.org/" TargetMode="External" /><Relationship Type="http://schemas.openxmlformats.org/officeDocument/2006/relationships/hyperlink" Id="rId12" Target="https://shop.elsevier.com/books/a-practice-of-anesthesia-for-infants-and-children/cote/978-0-323-42974-0" TargetMode="External" /><Relationship Type="http://schemas.openxmlformats.org/officeDocument/2006/relationships/hyperlink" Id="rId11" Target="https://shop.elsevier.com/books/millers-anesthesia-2-volume-set/gropper/978-0-323-93592-0" TargetMode="External" /><Relationship Type="http://schemas.openxmlformats.org/officeDocument/2006/relationships/hyperlink" Id="rId15" Target="https://shop.lww.com/Barash--Cullen--and-Stoelting-s-Clinical-Anesthesia--Print---eBook-with-Multimedia/p/9781975199074" TargetMode="External" /><Relationship Type="http://schemas.openxmlformats.org/officeDocument/2006/relationships/hyperlink" Id="rId13" Target="https://shop.lww.com/Stoelting-s-Pharmacology---Physiology-in-Anesthetic-Practice/p/9781975126896" TargetMode="External" /><Relationship Type="http://schemas.openxmlformats.org/officeDocument/2006/relationships/hyperlink" Id="rId64" Target="https://www.aaaai.org/practice-resources/statements-and-practice-parameters" TargetMode="External" /><Relationship Type="http://schemas.openxmlformats.org/officeDocument/2006/relationships/hyperlink" Id="rId56" Target="https://www.accessdata.fda.gov/drugsatfda_docs/label/2006/020478s016lbl.pdf" TargetMode="External" /><Relationship Type="http://schemas.openxmlformats.org/officeDocument/2006/relationships/hyperlink" Id="rId88" Target="https://www.accessdata.fda.gov/drugsatfda_docs/label/2010/008453s027lbl.pdf" TargetMode="External" /><Relationship Type="http://schemas.openxmlformats.org/officeDocument/2006/relationships/hyperlink" Id="rId28" Target="https://www.accessdata.fda.gov/drugsatfda_docs/label/2015/022225lbl.pdf" TargetMode="External" /><Relationship Type="http://schemas.openxmlformats.org/officeDocument/2006/relationships/hyperlink" Id="rId29" Target="https://www.accessdata.fda.gov/drugsatfda_docs/nda/2015/022225Orig1s000Approv.pdf" TargetMode="External" /><Relationship Type="http://schemas.openxmlformats.org/officeDocument/2006/relationships/hyperlink" Id="rId167" Target="https://www.acog.org/clinical/clinical-guidance/obstetric-care-consensus/articles/2018/12/placenta-accreta-spectrum" TargetMode="External" /><Relationship Type="http://schemas.openxmlformats.org/officeDocument/2006/relationships/hyperlink" Id="rId47" Target="https://www.acog.org/clinical/clinical-guidance/practice-bulletin" TargetMode="External" /><Relationship Type="http://schemas.openxmlformats.org/officeDocument/2006/relationships/hyperlink" Id="rId165" Target="https://www.acog.org/clinical/clinical-guidance/practice-bulletin/articles/2017/10/postpartum-hemorrhage" TargetMode="External" /><Relationship Type="http://schemas.openxmlformats.org/officeDocument/2006/relationships/hyperlink" Id="rId166" Target="https://www.acog.org/clinical/clinical-guidance/practice-bulletin/articles/2020/06/gestational-hypertension-and-preeclampsia" TargetMode="External" /><Relationship Type="http://schemas.openxmlformats.org/officeDocument/2006/relationships/hyperlink" Id="rId141" Target="https://www.ahajournals.org/doi/10.1161/01.CIR.100.10.1043" TargetMode="External" /><Relationship Type="http://schemas.openxmlformats.org/officeDocument/2006/relationships/hyperlink" Id="rId60" Target="https://www.ahajournals.org/doi/10.1161/CIR.0000000000000901" TargetMode="External" /><Relationship Type="http://schemas.openxmlformats.org/officeDocument/2006/relationships/hyperlink" Id="rId157" Target="https://www.ahajournals.org/doi/10.1161/CIR.0000000000000916" TargetMode="External" /><Relationship Type="http://schemas.openxmlformats.org/officeDocument/2006/relationships/hyperlink" Id="rId142" Target="https://www.ahajournals.org/doi/10.1161/CIRCULATIONAHA.110.015701" TargetMode="External" /><Relationship Type="http://schemas.openxmlformats.org/officeDocument/2006/relationships/hyperlink" Id="rId149" Target="https://www.asahq.org/standards-and-practice-parameters" TargetMode="External" /><Relationship Type="http://schemas.openxmlformats.org/officeDocument/2006/relationships/hyperlink" Id="rId25" Target="https://www.asra.com/guidelines-articles" TargetMode="External" /><Relationship Type="http://schemas.openxmlformats.org/officeDocument/2006/relationships/hyperlink" Id="rId110" Target="https://www.fda.gov/news-events/press-announcements/fda-requests-removal-all-ranitidine-products-zantac-market" TargetMode="External" /><Relationship Type="http://schemas.openxmlformats.org/officeDocument/2006/relationships/hyperlink" Id="rId131" Target="https://www.mhaus.org/healthcare-professionals/managing-a-crisis/" TargetMode="External" /><Relationship Type="http://schemas.openxmlformats.org/officeDocument/2006/relationships/hyperlink" Id="rId185" Target="https://www.nejm.org/doi/full/10.1056/NEJM199801013810107" TargetMode="External" /><Relationship Type="http://schemas.openxmlformats.org/officeDocument/2006/relationships/hyperlink" Id="rId187" Target="https://www.nejm.org/doi/full/10.1056/NEJMra1711860" TargetMode="External" /><Relationship Type="http://schemas.openxmlformats.org/officeDocument/2006/relationships/hyperlink" Id="rId170" Target="https://www.smfm.org/publications" TargetMode="External" /><Relationship Type="http://schemas.openxmlformats.org/officeDocument/2006/relationships/hyperlink" Id="rId48" Target="https://www.soap.org/" TargetMode="External" /><Relationship Type="http://schemas.openxmlformats.org/officeDocument/2006/relationships/hyperlink" Id="rId14" Target="https://www.wolterskluwer.com/en/solutions/ovid/cousins-and-bridenbaughs-neural-blockade-in-clinical-anesthesia-and-pain-medicine-5380" TargetMode="External" /><Relationship Type="http://schemas.openxmlformats.org/officeDocument/2006/relationships/hyperlink" Id="rId212" Target="mailto:clinical@helixanesthesia.com" TargetMode="External" /><Relationship Type="http://schemas.openxmlformats.org/officeDocument/2006/relationships/hyperlink" Id="rId191" Target="src/screens/DrugsScreen.js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2026-05-19T19:33:14Z</dcterms:created>
  <dcterms:modified xsi:type="dcterms:W3CDTF">2026-05-19T19:33:14Z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